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498ACC17"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45DE">
        <w:rPr>
          <w:b/>
          <w:noProof/>
          <w:sz w:val="24"/>
        </w:rPr>
        <w:t>10</w:t>
      </w:r>
      <w:r w:rsidR="0067680F">
        <w:rPr>
          <w:b/>
          <w:noProof/>
          <w:sz w:val="24"/>
        </w:rPr>
        <w:t>3</w:t>
      </w:r>
      <w:r w:rsidR="00702EC3">
        <w:rPr>
          <w:b/>
          <w:noProof/>
          <w:sz w:val="24"/>
        </w:rPr>
        <w:t>-e</w:t>
      </w:r>
      <w:r w:rsidR="00DC5180" w:rsidRPr="0033027D">
        <w:rPr>
          <w:b/>
          <w:noProof/>
          <w:sz w:val="24"/>
        </w:rPr>
        <w:tab/>
      </w:r>
      <w:r w:rsidR="00251E1E" w:rsidRPr="00251E1E">
        <w:rPr>
          <w:rFonts w:cs="Arial"/>
          <w:b/>
        </w:rPr>
        <w:t>R4-2207656</w:t>
      </w:r>
    </w:p>
    <w:p w14:paraId="63C63B34" w14:textId="1E69C755" w:rsidR="001512D7" w:rsidRPr="0010618D" w:rsidRDefault="0067680F" w:rsidP="00DC5180">
      <w:pPr>
        <w:spacing w:after="60"/>
        <w:ind w:left="1985" w:hanging="1985"/>
        <w:rPr>
          <w:rFonts w:ascii="Arial" w:hAnsi="Arial" w:cs="Arial"/>
          <w:bCs/>
        </w:rPr>
      </w:pPr>
      <w:r>
        <w:rPr>
          <w:rFonts w:ascii="Arial" w:hAnsi="Arial" w:cs="Arial"/>
          <w:b/>
          <w:sz w:val="24"/>
        </w:rPr>
        <w:t>May</w:t>
      </w:r>
      <w:r w:rsidR="00517877">
        <w:rPr>
          <w:rFonts w:ascii="Arial" w:hAnsi="Arial" w:cs="Arial"/>
          <w:b/>
          <w:sz w:val="24"/>
        </w:rPr>
        <w:t xml:space="preserve"> </w:t>
      </w:r>
      <w:r w:rsidR="00766B19" w:rsidRPr="00766B19">
        <w:rPr>
          <w:rFonts w:ascii="Arial" w:hAnsi="Arial" w:cs="Arial"/>
          <w:b/>
          <w:sz w:val="24"/>
        </w:rPr>
        <w:t>202</w:t>
      </w:r>
      <w:r w:rsidR="00517877">
        <w:rPr>
          <w:rFonts w:ascii="Arial" w:hAnsi="Arial" w:cs="Arial"/>
          <w:b/>
          <w:sz w:val="24"/>
        </w:rPr>
        <w:t>2</w:t>
      </w:r>
      <w:r w:rsidR="00766B19">
        <w:rPr>
          <w:rFonts w:ascii="Arial" w:hAnsi="Arial" w:cs="Arial"/>
          <w:b/>
          <w:sz w:val="24"/>
        </w:rPr>
        <w:br/>
      </w:r>
    </w:p>
    <w:p w14:paraId="46DA2A95" w14:textId="2CB4996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7680F">
        <w:rPr>
          <w:rFonts w:ascii="Arial" w:hAnsi="Arial" w:cs="Arial"/>
          <w:b/>
        </w:rPr>
        <w:t>Relative power tolerance and RAN5 test solution</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0EC12754"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63495" w:rsidRPr="00E63495">
        <w:rPr>
          <w:rFonts w:ascii="Arial" w:hAnsi="Arial" w:cs="Arial"/>
          <w:b/>
        </w:rPr>
        <w:t>13.2.7</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73CE2741" w14:textId="77777777" w:rsidR="0010618D" w:rsidRPr="005E4466" w:rsidRDefault="0010618D" w:rsidP="006B40B9">
      <w:pPr>
        <w:spacing w:after="60"/>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35C75866" w14:textId="77777777" w:rsidR="00F24217" w:rsidRDefault="00D40ACD" w:rsidP="009F4D1D">
      <w:r>
        <w:t xml:space="preserve">RAN4 has received an LS from </w:t>
      </w:r>
      <w:r w:rsidR="00190A89">
        <w:t>RAN5 about their test solution for testing CA FR2 RF UL-CA</w:t>
      </w:r>
      <w:r w:rsidR="001A4E59">
        <w:t xml:space="preserve"> and the issue of UE scaling </w:t>
      </w:r>
      <w:r w:rsidR="007324D5">
        <w:t xml:space="preserve">channels on </w:t>
      </w:r>
      <w:proofErr w:type="spellStart"/>
      <w:r w:rsidR="001A4E59">
        <w:t>SCell</w:t>
      </w:r>
      <w:proofErr w:type="spellEnd"/>
      <w:r w:rsidR="007324D5">
        <w:t>(</w:t>
      </w:r>
      <w:r w:rsidR="001A4E59">
        <w:t>s</w:t>
      </w:r>
      <w:r w:rsidR="007324D5">
        <w:t>)</w:t>
      </w:r>
      <w:r w:rsidR="001A4E59">
        <w:t>.</w:t>
      </w:r>
      <w:r w:rsidR="007324D5">
        <w:t xml:space="preserve"> Ran5 has defined a test solution</w:t>
      </w:r>
      <w:r w:rsidR="00946F7D">
        <w:t xml:space="preserve"> described by the attached CRs in [1]</w:t>
      </w:r>
      <w:r w:rsidR="007324D5">
        <w:t xml:space="preserve"> and is asking</w:t>
      </w:r>
      <w:r w:rsidR="00946F7D">
        <w:t xml:space="preserve"> </w:t>
      </w:r>
      <w:r w:rsidR="00374C02">
        <w:t xml:space="preserve">two </w:t>
      </w:r>
      <w:r w:rsidR="00946F7D">
        <w:t>questions from RAN4</w:t>
      </w:r>
      <w:r w:rsidR="00374C02">
        <w:t>: 1)</w:t>
      </w:r>
      <w:r w:rsidR="00946F7D">
        <w:t xml:space="preserve"> if </w:t>
      </w:r>
      <w:r w:rsidR="004A763C">
        <w:t xml:space="preserve">the test mode needs to </w:t>
      </w:r>
      <w:r w:rsidR="00DA26D5">
        <w:t xml:space="preserve">be defined in ran4 specifications and </w:t>
      </w:r>
      <w:r w:rsidR="00374C02">
        <w:t xml:space="preserve">2) </w:t>
      </w:r>
      <w:r w:rsidR="006975A4">
        <w:t xml:space="preserve">how </w:t>
      </w:r>
      <w:r w:rsidR="007B5A43">
        <w:t>absolute</w:t>
      </w:r>
      <w:r w:rsidR="006975A4">
        <w:t xml:space="preserve"> and relative power tolerance accuracy </w:t>
      </w:r>
      <w:r w:rsidR="00F24217">
        <w:t xml:space="preserve">needs to be accounted for. </w:t>
      </w:r>
    </w:p>
    <w:p w14:paraId="6233FF9A" w14:textId="74B02B2A" w:rsidR="00F65E5D" w:rsidRDefault="00F24217" w:rsidP="009F4D1D">
      <w:r>
        <w:t>In this paper we discuss</w:t>
      </w:r>
      <w:r w:rsidR="009837A8">
        <w:t xml:space="preserve"> </w:t>
      </w:r>
      <w:r w:rsidR="001F3428">
        <w:t xml:space="preserve">aspects related to the questions. </w:t>
      </w:r>
      <w:r w:rsidR="009837A8">
        <w:t xml:space="preserve"> </w:t>
      </w:r>
      <w:r w:rsidR="006975A4">
        <w:t xml:space="preserve"> </w:t>
      </w:r>
      <w:r w:rsidR="007B5A43">
        <w:t xml:space="preserve"> </w:t>
      </w:r>
      <w:r w:rsidR="00DA26D5">
        <w:t xml:space="preserve"> </w:t>
      </w:r>
      <w:r w:rsidR="007324D5">
        <w:t xml:space="preserve"> </w:t>
      </w:r>
      <w:r w:rsidR="001A4E59">
        <w:t xml:space="preserve"> </w:t>
      </w:r>
    </w:p>
    <w:p w14:paraId="65A85401" w14:textId="6B024E6A" w:rsidR="00962566" w:rsidRDefault="000A567D" w:rsidP="002B6886">
      <w:pPr>
        <w:pStyle w:val="Heading1"/>
      </w:pPr>
      <w:r>
        <w:t xml:space="preserve">2. </w:t>
      </w:r>
      <w:r>
        <w:tab/>
      </w:r>
      <w:r w:rsidR="002A1C01">
        <w:t>Discussion</w:t>
      </w:r>
    </w:p>
    <w:p w14:paraId="52872AEC" w14:textId="16FBE885" w:rsidR="00FE576F" w:rsidRDefault="00FE576F" w:rsidP="00FE576F">
      <w:pPr>
        <w:pStyle w:val="Heading3"/>
      </w:pPr>
      <w:r>
        <w:t>2.1</w:t>
      </w:r>
      <w:r>
        <w:tab/>
      </w:r>
      <w:r w:rsidR="001F3428">
        <w:t>RAN4 specification impact</w:t>
      </w:r>
    </w:p>
    <w:p w14:paraId="5913F3AE" w14:textId="7905EE88" w:rsidR="007C3CB6" w:rsidRPr="007C3CB6" w:rsidRDefault="007C3CB6" w:rsidP="0057426E">
      <w:pPr>
        <w:pStyle w:val="Heading3"/>
      </w:pPr>
      <w:r>
        <w:t>2.1.1</w:t>
      </w:r>
      <w:r>
        <w:tab/>
      </w:r>
      <w:r w:rsidR="0057426E">
        <w:t>UPLF description</w:t>
      </w:r>
    </w:p>
    <w:p w14:paraId="79A5DF85" w14:textId="637088CC" w:rsidR="00C93C13" w:rsidRDefault="001F3428" w:rsidP="007200D4">
      <w:r w:rsidRPr="00D85063">
        <w:t>The test</w:t>
      </w:r>
      <w:r w:rsidR="00D85063">
        <w:t xml:space="preserve"> function </w:t>
      </w:r>
      <w:r w:rsidR="00EB605E">
        <w:t xml:space="preserve">UE Power Limit Function </w:t>
      </w:r>
      <w:r w:rsidR="00515B6D">
        <w:t>(</w:t>
      </w:r>
      <w:r w:rsidR="00EB605E">
        <w:t>UPLF</w:t>
      </w:r>
      <w:r w:rsidR="00515B6D">
        <w:t>)</w:t>
      </w:r>
      <w:r w:rsidR="00EB605E">
        <w:t xml:space="preserve"> </w:t>
      </w:r>
      <w:r w:rsidR="00D85063">
        <w:t xml:space="preserve">is described in the </w:t>
      </w:r>
      <w:r w:rsidR="00C93C13">
        <w:t>CR [</w:t>
      </w:r>
      <w:r w:rsidR="00C93C13" w:rsidRPr="00C93C13">
        <w:t>R5-221921</w:t>
      </w:r>
      <w:r w:rsidR="00C93C13">
        <w:t>] attached to the LS [1]:</w:t>
      </w:r>
    </w:p>
    <w:p w14:paraId="5517F73E" w14:textId="016FBA30" w:rsidR="00BB2FCE" w:rsidRPr="002D5381" w:rsidRDefault="002D5381" w:rsidP="00803E4B">
      <w:r>
        <w:t>“</w:t>
      </w:r>
      <w:r w:rsidR="00803E4B" w:rsidRPr="002D5381">
        <w:t>The UE Power Limit Function is intended for the SS to communicate to the UE to apply a backoff of transmitted power on the NR primary component carrier when in FR2 carrier aggregation mode.  On activation of this test function, the UE shall apply a configured power backoff on the primary component carrier to provide sufficient power head room for the other (secondary) component carrier(s).</w:t>
      </w:r>
      <w:r>
        <w:t>“</w:t>
      </w:r>
    </w:p>
    <w:p w14:paraId="605E1CFC" w14:textId="77777777" w:rsidR="002D5381" w:rsidRDefault="00A05308" w:rsidP="00803E4B">
      <w:r>
        <w:t xml:space="preserve">And further in the CR there is a table and formula to define the amount of </w:t>
      </w:r>
      <w:r w:rsidR="000A66BF">
        <w:t xml:space="preserve">back off: </w:t>
      </w:r>
    </w:p>
    <w:p w14:paraId="4B046024" w14:textId="2D371064" w:rsidR="00803E4B" w:rsidRDefault="002D5381" w:rsidP="008E0B78">
      <w:pPr>
        <w:jc w:val="center"/>
      </w:pPr>
      <w:proofErr w:type="spellStart"/>
      <w:r w:rsidRPr="002D5381">
        <w:t>X</w:t>
      </w:r>
      <w:r w:rsidRPr="002D5381">
        <w:rPr>
          <w:vertAlign w:val="subscript"/>
        </w:rPr>
        <w:t>max,i,PCell</w:t>
      </w:r>
      <w:proofErr w:type="spellEnd"/>
      <w:r w:rsidRPr="002D5381">
        <w:t xml:space="preserve">  = 10 log10(</w:t>
      </w:r>
      <w:proofErr w:type="spellStart"/>
      <w:r w:rsidRPr="002D5381">
        <w:t>i</w:t>
      </w:r>
      <w:proofErr w:type="spellEnd"/>
      <w:r w:rsidRPr="002D5381">
        <w:t xml:space="preserve">) for </w:t>
      </w:r>
      <w:proofErr w:type="spellStart"/>
      <w:r w:rsidRPr="002D5381">
        <w:t>i</w:t>
      </w:r>
      <w:proofErr w:type="spellEnd"/>
      <w:r w:rsidRPr="002D5381">
        <w:t>=1…n component carriers</w:t>
      </w:r>
      <w:r>
        <w:t>.</w:t>
      </w:r>
    </w:p>
    <w:p w14:paraId="59ED8DB0" w14:textId="15FFCEA6" w:rsidR="007C3CB6" w:rsidRDefault="008E0B78" w:rsidP="00803E4B">
      <w:r>
        <w:t xml:space="preserve">In short </w:t>
      </w:r>
      <w:r w:rsidR="00F503E6">
        <w:t xml:space="preserve">for the purpose of the further discussion </w:t>
      </w:r>
      <w:r>
        <w:t xml:space="preserve">we can state that for </w:t>
      </w:r>
      <w:r w:rsidR="00057858">
        <w:t>two</w:t>
      </w:r>
      <w:r>
        <w:t xml:space="preserve"> component carriers back off is 3.01 </w:t>
      </w:r>
      <w:proofErr w:type="spellStart"/>
      <w:r>
        <w:t>dB.</w:t>
      </w:r>
      <w:proofErr w:type="spellEnd"/>
      <w:r w:rsidR="00057858">
        <w:t xml:space="preserve"> For the </w:t>
      </w:r>
      <w:r w:rsidR="00061D51">
        <w:t xml:space="preserve">rest of this paper, we only consider the case of two component carriers. </w:t>
      </w:r>
      <w:r>
        <w:t xml:space="preserve"> </w:t>
      </w:r>
    </w:p>
    <w:p w14:paraId="65F32FFC" w14:textId="7DB28ED7" w:rsidR="001E0E21" w:rsidRDefault="001E0E21" w:rsidP="001E0E21">
      <w:r>
        <w:t>What is unclear is the reference point for the back-off, first sentence says transmitted power and later power headroom is referred and the name of the function is power limit. Also configured power is mentioned but not the maximum configured power also know</w:t>
      </w:r>
      <w:r w:rsidR="005D782C">
        <w:t>n</w:t>
      </w:r>
      <w:r>
        <w:t xml:space="preserve"> as </w:t>
      </w:r>
      <w:proofErr w:type="spellStart"/>
      <w:r>
        <w:t>P</w:t>
      </w:r>
      <w:r w:rsidRPr="00D445A5">
        <w:rPr>
          <w:vertAlign w:val="subscript"/>
        </w:rPr>
        <w:t>Cmax</w:t>
      </w:r>
      <w:proofErr w:type="spellEnd"/>
      <w:r>
        <w:t xml:space="preserve">. This UPLF </w:t>
      </w:r>
      <w:r w:rsidR="00211471">
        <w:t xml:space="preserve">back-off </w:t>
      </w:r>
      <w:r>
        <w:t>can then be referred to UE maximum power</w:t>
      </w:r>
      <w:r w:rsidR="00211471">
        <w:t xml:space="preserve"> (</w:t>
      </w:r>
      <w:proofErr w:type="spellStart"/>
      <w:r>
        <w:t>P</w:t>
      </w:r>
      <w:r w:rsidRPr="00515B6D">
        <w:rPr>
          <w:vertAlign w:val="subscript"/>
        </w:rPr>
        <w:t>UMax</w:t>
      </w:r>
      <w:proofErr w:type="spellEnd"/>
      <w:r>
        <w:t xml:space="preserve"> </w:t>
      </w:r>
      <w:r w:rsidR="00211471">
        <w:t xml:space="preserve">) </w:t>
      </w:r>
      <w:r>
        <w:t xml:space="preserve">or relative to the </w:t>
      </w:r>
      <w:proofErr w:type="spellStart"/>
      <w:r>
        <w:t>SCell</w:t>
      </w:r>
      <w:proofErr w:type="spellEnd"/>
      <w:r>
        <w:t xml:space="preserve"> power</w:t>
      </w:r>
      <w:r w:rsidR="00211471">
        <w:t xml:space="preserve"> (</w:t>
      </w:r>
      <w:proofErr w:type="spellStart"/>
      <w:r>
        <w:t>P</w:t>
      </w:r>
      <w:r w:rsidRPr="003E1107">
        <w:rPr>
          <w:vertAlign w:val="subscript"/>
        </w:rPr>
        <w:t>UMax,Scell</w:t>
      </w:r>
      <w:proofErr w:type="spellEnd"/>
      <w:r w:rsidR="00211471">
        <w:t xml:space="preserve">) </w:t>
      </w:r>
      <w:r>
        <w:t xml:space="preserve">or perhaps even maximum </w:t>
      </w:r>
      <w:r w:rsidR="00E74A66">
        <w:t xml:space="preserve">output </w:t>
      </w:r>
      <w:r>
        <w:t xml:space="preserve">power requirement min Peak EIRP or </w:t>
      </w:r>
      <w:proofErr w:type="spellStart"/>
      <w:r>
        <w:t>maxTRP</w:t>
      </w:r>
      <w:proofErr w:type="spellEnd"/>
      <w:r>
        <w:t xml:space="preserve">. </w:t>
      </w:r>
    </w:p>
    <w:p w14:paraId="3D84D5DA" w14:textId="65971FF7" w:rsidR="001E0E21" w:rsidRPr="004E06B6" w:rsidRDefault="001E0E21" w:rsidP="001E0E21">
      <w:pPr>
        <w:rPr>
          <w:b/>
          <w:bCs/>
        </w:rPr>
      </w:pPr>
      <w:r w:rsidRPr="00D75AB0">
        <w:rPr>
          <w:b/>
          <w:bCs/>
        </w:rPr>
        <w:t xml:space="preserve">Observation 1: RAN5 documentation does not define what is the reference of the </w:t>
      </w:r>
      <w:r w:rsidR="00E74A66">
        <w:rPr>
          <w:b/>
          <w:bCs/>
        </w:rPr>
        <w:t>back-off</w:t>
      </w:r>
      <w:r w:rsidRPr="00D75AB0">
        <w:rPr>
          <w:b/>
          <w:bCs/>
        </w:rPr>
        <w:t>.</w:t>
      </w:r>
    </w:p>
    <w:p w14:paraId="3AF2FA22" w14:textId="03CADE86" w:rsidR="00BC667B" w:rsidRDefault="00BC667B" w:rsidP="00BC667B">
      <w:pPr>
        <w:pStyle w:val="Heading3"/>
      </w:pPr>
      <w:r>
        <w:t>2.1.2</w:t>
      </w:r>
      <w:r>
        <w:tab/>
        <w:t xml:space="preserve">Understanding UPLF </w:t>
      </w:r>
      <w:r w:rsidR="005E1E28">
        <w:t>with</w:t>
      </w:r>
      <w:r>
        <w:t xml:space="preserve"> R</w:t>
      </w:r>
      <w:r w:rsidR="005E1E28">
        <w:t>AN</w:t>
      </w:r>
      <w:r>
        <w:t xml:space="preserve">4 </w:t>
      </w:r>
      <w:r w:rsidR="005E1E28">
        <w:t>terminology</w:t>
      </w:r>
    </w:p>
    <w:p w14:paraId="08012502" w14:textId="1B32428A" w:rsidR="0044099E" w:rsidRDefault="00DB26DB" w:rsidP="0044099E">
      <w:r>
        <w:t xml:space="preserve">Taking some liberty to interpret ran5 intention, </w:t>
      </w:r>
      <w:r w:rsidR="002660C0">
        <w:t>i</w:t>
      </w:r>
      <w:r w:rsidR="001E0E21">
        <w:t xml:space="preserve">t can be assumed that with the activation of the UPLF the </w:t>
      </w:r>
      <w:proofErr w:type="spellStart"/>
      <w:r w:rsidR="001E0E21">
        <w:t>PCell</w:t>
      </w:r>
      <w:proofErr w:type="spellEnd"/>
      <w:r w:rsidR="001E0E21">
        <w:t xml:space="preserve"> power is 3 dB below </w:t>
      </w:r>
      <w:r w:rsidR="00B835BF">
        <w:t xml:space="preserve">UEs own internal </w:t>
      </w:r>
      <w:r w:rsidR="002660C0">
        <w:t xml:space="preserve">maximum power </w:t>
      </w:r>
      <w:r w:rsidR="00B835BF">
        <w:t>limit</w:t>
      </w:r>
      <w:r w:rsidR="001E0E21">
        <w:t xml:space="preserve"> </w:t>
      </w:r>
      <w:r w:rsidR="00E74A66">
        <w:t>when</w:t>
      </w:r>
      <w:r w:rsidR="001E0E21">
        <w:t xml:space="preserve"> </w:t>
      </w:r>
      <w:proofErr w:type="spellStart"/>
      <w:r w:rsidR="001E0E21">
        <w:t>Scell</w:t>
      </w:r>
      <w:proofErr w:type="spellEnd"/>
      <w:r w:rsidR="001E0E21">
        <w:t xml:space="preserve"> power is limited only by the maximum power capability of the UE</w:t>
      </w:r>
      <w:r w:rsidR="00E74A66">
        <w:t xml:space="preserve"> (</w:t>
      </w:r>
      <w:proofErr w:type="spellStart"/>
      <w:r w:rsidR="001E0E21">
        <w:t>P</w:t>
      </w:r>
      <w:r w:rsidR="001E0E21" w:rsidRPr="003C46BA">
        <w:rPr>
          <w:vertAlign w:val="subscript"/>
        </w:rPr>
        <w:t>UMax</w:t>
      </w:r>
      <w:proofErr w:type="spellEnd"/>
      <w:r w:rsidR="001E0E21" w:rsidRPr="003C46BA">
        <w:rPr>
          <w:vertAlign w:val="subscript"/>
        </w:rPr>
        <w:t>, UE</w:t>
      </w:r>
      <w:r w:rsidR="00E74A66">
        <w:t xml:space="preserve">). </w:t>
      </w:r>
      <w:r w:rsidR="005D5E0E">
        <w:t xml:space="preserve">With this definition, </w:t>
      </w:r>
      <w:r w:rsidR="002A6597">
        <w:t xml:space="preserve">when UE is power limited, the </w:t>
      </w:r>
      <w:proofErr w:type="spellStart"/>
      <w:r w:rsidR="002A6597">
        <w:t>PCell</w:t>
      </w:r>
      <w:proofErr w:type="spellEnd"/>
      <w:r w:rsidR="002A6597">
        <w:t xml:space="preserve"> and </w:t>
      </w:r>
      <w:proofErr w:type="spellStart"/>
      <w:r w:rsidR="002A6597">
        <w:t>SCell</w:t>
      </w:r>
      <w:proofErr w:type="spellEnd"/>
      <w:r w:rsidR="002A6597">
        <w:t xml:space="preserve"> power can be </w:t>
      </w:r>
      <w:r w:rsidR="002A6597">
        <w:lastRenderedPageBreak/>
        <w:t xml:space="preserve">almost the same since </w:t>
      </w:r>
      <w:proofErr w:type="spellStart"/>
      <w:r w:rsidR="002A6597">
        <w:t>PCell</w:t>
      </w:r>
      <w:proofErr w:type="spellEnd"/>
      <w:r w:rsidR="002A6597">
        <w:t xml:space="preserve"> </w:t>
      </w:r>
      <w:r w:rsidR="00B402B7">
        <w:t xml:space="preserve">is limited in such way that half of the power is left for </w:t>
      </w:r>
      <w:proofErr w:type="spellStart"/>
      <w:r w:rsidR="00B402B7">
        <w:t>SCell</w:t>
      </w:r>
      <w:proofErr w:type="spellEnd"/>
      <w:r w:rsidR="00315C01">
        <w:t xml:space="preserve"> and UPLF does not interfere the </w:t>
      </w:r>
      <w:r w:rsidR="00731C40">
        <w:t>operation below the maximum power</w:t>
      </w:r>
      <w:r w:rsidR="00B402B7">
        <w:t>.</w:t>
      </w:r>
      <w:r w:rsidR="00057858">
        <w:t xml:space="preserve"> </w:t>
      </w:r>
      <w:r w:rsidR="00B402B7">
        <w:t xml:space="preserve"> </w:t>
      </w:r>
    </w:p>
    <w:p w14:paraId="5F61F4C2" w14:textId="6DBC46C1" w:rsidR="00D20853" w:rsidRPr="00B97D1B" w:rsidRDefault="00D20853" w:rsidP="0044099E">
      <w:pPr>
        <w:rPr>
          <w:b/>
          <w:bCs/>
        </w:rPr>
      </w:pPr>
      <w:r w:rsidRPr="00B97D1B">
        <w:rPr>
          <w:b/>
          <w:bCs/>
        </w:rPr>
        <w:t>Obs</w:t>
      </w:r>
      <w:r w:rsidR="006A0BD2" w:rsidRPr="00B97D1B">
        <w:rPr>
          <w:b/>
          <w:bCs/>
        </w:rPr>
        <w:t>e</w:t>
      </w:r>
      <w:r w:rsidRPr="00B97D1B">
        <w:rPr>
          <w:b/>
          <w:bCs/>
        </w:rPr>
        <w:t xml:space="preserve">rvation 2: </w:t>
      </w:r>
      <w:r w:rsidR="0024774F">
        <w:rPr>
          <w:b/>
          <w:bCs/>
        </w:rPr>
        <w:t xml:space="preserve">Ran4 understandable </w:t>
      </w:r>
      <w:r w:rsidR="006A0BD2" w:rsidRPr="00B97D1B">
        <w:rPr>
          <w:b/>
          <w:bCs/>
        </w:rPr>
        <w:t>description of the test function is:</w:t>
      </w:r>
    </w:p>
    <w:p w14:paraId="63198AEA" w14:textId="584564C4" w:rsidR="001E0E21" w:rsidRDefault="006A0BD2" w:rsidP="00803E4B">
      <w:pPr>
        <w:rPr>
          <w:b/>
          <w:bCs/>
        </w:rPr>
      </w:pPr>
      <w:r w:rsidRPr="00B97D1B">
        <w:rPr>
          <w:b/>
          <w:bCs/>
        </w:rPr>
        <w:t xml:space="preserve">UPLF defines </w:t>
      </w:r>
      <w:r w:rsidR="000E189B" w:rsidRPr="00B97D1B">
        <w:rPr>
          <w:b/>
          <w:bCs/>
        </w:rPr>
        <w:t xml:space="preserve">a back off </w:t>
      </w:r>
      <w:r w:rsidR="00FA30C2" w:rsidRPr="00B97D1B">
        <w:rPr>
          <w:b/>
          <w:bCs/>
        </w:rPr>
        <w:t xml:space="preserve">for </w:t>
      </w:r>
      <w:proofErr w:type="spellStart"/>
      <w:r w:rsidR="00FA30C2" w:rsidRPr="00B97D1B">
        <w:rPr>
          <w:b/>
          <w:bCs/>
        </w:rPr>
        <w:t>PCell</w:t>
      </w:r>
      <w:proofErr w:type="spellEnd"/>
      <w:r w:rsidR="00FA30C2" w:rsidRPr="00B97D1B">
        <w:rPr>
          <w:b/>
          <w:bCs/>
        </w:rPr>
        <w:t xml:space="preserve"> </w:t>
      </w:r>
      <w:r w:rsidR="000E189B" w:rsidRPr="00B97D1B">
        <w:rPr>
          <w:b/>
          <w:bCs/>
        </w:rPr>
        <w:t xml:space="preserve">from UE internal configured maximum power limit </w:t>
      </w:r>
      <w:proofErr w:type="spellStart"/>
      <w:r w:rsidR="00795695" w:rsidRPr="00B97D1B">
        <w:rPr>
          <w:b/>
          <w:bCs/>
        </w:rPr>
        <w:t>P</w:t>
      </w:r>
      <w:r w:rsidR="00795695" w:rsidRPr="00B97D1B">
        <w:rPr>
          <w:b/>
          <w:bCs/>
          <w:vertAlign w:val="subscript"/>
        </w:rPr>
        <w:t>CMax,UE</w:t>
      </w:r>
      <w:proofErr w:type="spellEnd"/>
      <w:r w:rsidR="00795695" w:rsidRPr="00B97D1B">
        <w:rPr>
          <w:b/>
          <w:bCs/>
        </w:rPr>
        <w:t xml:space="preserve"> </w:t>
      </w:r>
      <w:r w:rsidR="00FA30C2" w:rsidRPr="00B97D1B">
        <w:rPr>
          <w:b/>
          <w:bCs/>
        </w:rPr>
        <w:t xml:space="preserve">for </w:t>
      </w:r>
      <w:r w:rsidR="00D749FB">
        <w:rPr>
          <w:b/>
          <w:bCs/>
        </w:rPr>
        <w:t xml:space="preserve">transmissions when at </w:t>
      </w:r>
      <w:proofErr w:type="spellStart"/>
      <w:r w:rsidR="000C6503">
        <w:rPr>
          <w:b/>
          <w:bCs/>
        </w:rPr>
        <w:t>PCell</w:t>
      </w:r>
      <w:proofErr w:type="spellEnd"/>
      <w:r w:rsidR="000C6503">
        <w:rPr>
          <w:b/>
          <w:bCs/>
        </w:rPr>
        <w:t xml:space="preserve"> and </w:t>
      </w:r>
      <w:r w:rsidR="004C6802">
        <w:rPr>
          <w:b/>
          <w:bCs/>
        </w:rPr>
        <w:t xml:space="preserve">at least </w:t>
      </w:r>
      <w:r w:rsidR="000C6503">
        <w:rPr>
          <w:b/>
          <w:bCs/>
        </w:rPr>
        <w:t xml:space="preserve">one </w:t>
      </w:r>
      <w:proofErr w:type="spellStart"/>
      <w:r w:rsidR="000C6503">
        <w:rPr>
          <w:b/>
          <w:bCs/>
        </w:rPr>
        <w:t>SCell</w:t>
      </w:r>
      <w:proofErr w:type="spellEnd"/>
      <w:r w:rsidR="000C6503">
        <w:rPr>
          <w:b/>
          <w:bCs/>
        </w:rPr>
        <w:t xml:space="preserve"> has allocation </w:t>
      </w:r>
      <w:r w:rsidR="004C6802">
        <w:rPr>
          <w:b/>
          <w:bCs/>
        </w:rPr>
        <w:t xml:space="preserve">on same symbol </w:t>
      </w:r>
      <w:r w:rsidR="000C6503">
        <w:rPr>
          <w:b/>
          <w:bCs/>
        </w:rPr>
        <w:t xml:space="preserve">and </w:t>
      </w:r>
      <w:r w:rsidR="0024774F">
        <w:rPr>
          <w:b/>
          <w:bCs/>
        </w:rPr>
        <w:t>when</w:t>
      </w:r>
      <w:r w:rsidR="00063490" w:rsidRPr="00B97D1B">
        <w:rPr>
          <w:b/>
          <w:bCs/>
        </w:rPr>
        <w:t xml:space="preserve"> </w:t>
      </w:r>
      <w:proofErr w:type="spellStart"/>
      <w:r w:rsidR="00063490" w:rsidRPr="00B97D1B">
        <w:rPr>
          <w:b/>
          <w:bCs/>
        </w:rPr>
        <w:t>SCell</w:t>
      </w:r>
      <w:proofErr w:type="spellEnd"/>
      <w:r w:rsidR="00063490" w:rsidRPr="00B97D1B">
        <w:rPr>
          <w:b/>
          <w:bCs/>
        </w:rPr>
        <w:t xml:space="preserve">(s) </w:t>
      </w:r>
      <w:r w:rsidR="00795695" w:rsidRPr="00B97D1B">
        <w:rPr>
          <w:b/>
          <w:bCs/>
        </w:rPr>
        <w:t xml:space="preserve">maximum power is </w:t>
      </w:r>
      <w:r w:rsidR="00D749FB">
        <w:rPr>
          <w:b/>
          <w:bCs/>
        </w:rPr>
        <w:t>only</w:t>
      </w:r>
      <w:r w:rsidR="00B97D1B" w:rsidRPr="00B97D1B">
        <w:rPr>
          <w:b/>
          <w:bCs/>
        </w:rPr>
        <w:t xml:space="preserve"> limited by </w:t>
      </w:r>
      <w:proofErr w:type="spellStart"/>
      <w:r w:rsidR="00B97D1B" w:rsidRPr="00B97D1B">
        <w:rPr>
          <w:b/>
          <w:bCs/>
        </w:rPr>
        <w:t>P</w:t>
      </w:r>
      <w:r w:rsidR="00B97D1B" w:rsidRPr="00B97D1B">
        <w:rPr>
          <w:b/>
          <w:bCs/>
          <w:vertAlign w:val="subscript"/>
        </w:rPr>
        <w:t>CMax,UE</w:t>
      </w:r>
      <w:proofErr w:type="spellEnd"/>
      <w:r w:rsidR="00B97D1B" w:rsidRPr="00B97D1B">
        <w:rPr>
          <w:b/>
          <w:bCs/>
        </w:rPr>
        <w:t xml:space="preserve">. </w:t>
      </w:r>
      <w:r w:rsidR="00795695" w:rsidRPr="00B97D1B">
        <w:rPr>
          <w:b/>
          <w:bCs/>
        </w:rPr>
        <w:t xml:space="preserve"> </w:t>
      </w:r>
      <w:r w:rsidR="00063490" w:rsidRPr="00B97D1B">
        <w:rPr>
          <w:b/>
          <w:bCs/>
        </w:rPr>
        <w:t xml:space="preserve"> </w:t>
      </w:r>
    </w:p>
    <w:p w14:paraId="13649F2C" w14:textId="3F641B87" w:rsidR="00092ADF" w:rsidRDefault="00AF7AC6" w:rsidP="00B97D1B">
      <w:r>
        <w:t xml:space="preserve">It should be noted that upon configuration of </w:t>
      </w:r>
      <w:proofErr w:type="spellStart"/>
      <w:r>
        <w:t>SCell</w:t>
      </w:r>
      <w:proofErr w:type="spellEnd"/>
      <w:r>
        <w:t xml:space="preserve">, UE can take </w:t>
      </w:r>
      <w:r w:rsidR="00C415CA">
        <w:t xml:space="preserve">at least </w:t>
      </w:r>
      <w:r>
        <w:t>5.5 dB MPR</w:t>
      </w:r>
      <w:r w:rsidR="00C415CA">
        <w:t>, other values</w:t>
      </w:r>
      <w:r>
        <w:t xml:space="preserve"> depending on the bandwidth</w:t>
      </w:r>
      <w:r w:rsidR="00C415CA">
        <w:t xml:space="preserve"> and power class</w:t>
      </w:r>
      <w:r>
        <w:t xml:space="preserve">. </w:t>
      </w:r>
      <w:r w:rsidR="004718A7">
        <w:t>T</w:t>
      </w:r>
      <w:r>
        <w:t>he UPLF back-off is not referred to maximum UE power but indeed the configured maximum power</w:t>
      </w:r>
      <w:r w:rsidR="00A14E63">
        <w:t xml:space="preserve"> which is not </w:t>
      </w:r>
      <w:r w:rsidR="00A628AE">
        <w:t>expressed in RAN4 requirements</w:t>
      </w:r>
      <w:r>
        <w:t>.</w:t>
      </w:r>
      <w:r w:rsidR="00C20195">
        <w:t xml:space="preserve"> </w:t>
      </w:r>
    </w:p>
    <w:p w14:paraId="79355B62" w14:textId="5ACFF59F" w:rsidR="001D2A27" w:rsidRPr="00AF7AC6" w:rsidRDefault="001D2A27" w:rsidP="00B97D1B">
      <w:r>
        <w:t xml:space="preserve">Further analysing the </w:t>
      </w:r>
      <w:r w:rsidR="00D83332">
        <w:t xml:space="preserve">intended </w:t>
      </w:r>
      <w:r>
        <w:t xml:space="preserve">UE </w:t>
      </w:r>
      <w:r w:rsidR="00D83332">
        <w:t>behaviour</w:t>
      </w:r>
      <w:r>
        <w:t xml:space="preserve">, what </w:t>
      </w:r>
      <w:r w:rsidR="00D83332">
        <w:t xml:space="preserve">infect is the </w:t>
      </w:r>
      <w:r w:rsidR="00BC667B">
        <w:t>conclusion is that:</w:t>
      </w:r>
      <w:r>
        <w:t xml:space="preserve"> </w:t>
      </w:r>
    </w:p>
    <w:p w14:paraId="53955C5B" w14:textId="33952054" w:rsidR="00B97D1B" w:rsidRPr="00084B08" w:rsidRDefault="00B97D1B" w:rsidP="00B97D1B">
      <w:pPr>
        <w:rPr>
          <w:b/>
          <w:bCs/>
        </w:rPr>
      </w:pPr>
      <w:r w:rsidRPr="00084B08">
        <w:rPr>
          <w:b/>
          <w:bCs/>
        </w:rPr>
        <w:t xml:space="preserve">Observation </w:t>
      </w:r>
      <w:r w:rsidR="00E20188">
        <w:rPr>
          <w:b/>
          <w:bCs/>
        </w:rPr>
        <w:t>3</w:t>
      </w:r>
      <w:r w:rsidRPr="00084B08">
        <w:rPr>
          <w:b/>
          <w:bCs/>
        </w:rPr>
        <w:t xml:space="preserve">: </w:t>
      </w:r>
      <w:r w:rsidR="00BC667B">
        <w:rPr>
          <w:b/>
          <w:bCs/>
        </w:rPr>
        <w:t>UPLF t</w:t>
      </w:r>
      <w:r w:rsidRPr="00084B08">
        <w:rPr>
          <w:b/>
          <w:bCs/>
        </w:rPr>
        <w:t xml:space="preserve">est function defines relative power difference between </w:t>
      </w:r>
      <w:proofErr w:type="spellStart"/>
      <w:r w:rsidRPr="00084B08">
        <w:rPr>
          <w:b/>
          <w:bCs/>
        </w:rPr>
        <w:t>PCell</w:t>
      </w:r>
      <w:proofErr w:type="spellEnd"/>
      <w:r w:rsidRPr="00084B08">
        <w:rPr>
          <w:b/>
          <w:bCs/>
        </w:rPr>
        <w:t xml:space="preserve"> and </w:t>
      </w:r>
      <w:proofErr w:type="spellStart"/>
      <w:r w:rsidRPr="00084B08">
        <w:rPr>
          <w:b/>
          <w:bCs/>
        </w:rPr>
        <w:t>SCell</w:t>
      </w:r>
      <w:proofErr w:type="spellEnd"/>
      <w:r w:rsidRPr="00084B08">
        <w:rPr>
          <w:b/>
          <w:bCs/>
        </w:rPr>
        <w:t>(s)</w:t>
      </w:r>
      <w:r w:rsidR="00D83332">
        <w:rPr>
          <w:b/>
          <w:bCs/>
        </w:rPr>
        <w:t xml:space="preserve"> when UE is maximum power </w:t>
      </w:r>
      <w:r w:rsidR="005E1E28">
        <w:rPr>
          <w:b/>
          <w:bCs/>
        </w:rPr>
        <w:t>limited</w:t>
      </w:r>
      <w:r w:rsidRPr="00084B08">
        <w:rPr>
          <w:b/>
          <w:bCs/>
        </w:rPr>
        <w:t>.</w:t>
      </w:r>
    </w:p>
    <w:p w14:paraId="66E122B9" w14:textId="4AFA850E" w:rsidR="00B97D1B" w:rsidRPr="00BC667B" w:rsidRDefault="00B97D1B" w:rsidP="00803E4B">
      <w:r>
        <w:t>This kind of function was proposed in [2] but for FR1</w:t>
      </w:r>
      <w:r w:rsidR="00DB0DA6">
        <w:t xml:space="preserve">. </w:t>
      </w:r>
      <w:r w:rsidR="00BC667B">
        <w:t xml:space="preserve"> </w:t>
      </w:r>
      <w:r w:rsidR="00DB0DA6">
        <w:t xml:space="preserve">The exact </w:t>
      </w:r>
      <w:r w:rsidR="00D571FE">
        <w:t xml:space="preserve">formulas </w:t>
      </w:r>
      <w:proofErr w:type="spellStart"/>
      <w:r w:rsidR="00BC667B">
        <w:t>can not</w:t>
      </w:r>
      <w:proofErr w:type="spellEnd"/>
      <w:r w:rsidR="00BC667B">
        <w:t xml:space="preserve"> be applied </w:t>
      </w:r>
      <w:r w:rsidR="00D571FE">
        <w:t xml:space="preserve">as such </w:t>
      </w:r>
      <w:r w:rsidR="00BC667B">
        <w:t xml:space="preserve">to FR2 since definition of </w:t>
      </w:r>
      <w:proofErr w:type="spellStart"/>
      <w:r w:rsidR="00BC667B">
        <w:t>P</w:t>
      </w:r>
      <w:r w:rsidR="00BC667B" w:rsidRPr="00BC667B">
        <w:rPr>
          <w:vertAlign w:val="subscript"/>
        </w:rPr>
        <w:t>CMax_H</w:t>
      </w:r>
      <w:proofErr w:type="spellEnd"/>
      <w:r w:rsidR="00BC667B">
        <w:t xml:space="preserve"> is missing</w:t>
      </w:r>
      <w:r w:rsidR="00786324">
        <w:t xml:space="preserve">. </w:t>
      </w:r>
    </w:p>
    <w:p w14:paraId="44C53FA1" w14:textId="1029D04F" w:rsidR="00D95D78" w:rsidRDefault="00944843" w:rsidP="00D95D78">
      <w:pPr>
        <w:pStyle w:val="Heading3"/>
      </w:pPr>
      <w:r>
        <w:t>2.1.3</w:t>
      </w:r>
      <w:r>
        <w:tab/>
        <w:t>RAN4 impact</w:t>
      </w:r>
    </w:p>
    <w:p w14:paraId="6C7B038E" w14:textId="6208B0DB" w:rsidR="00E064D5" w:rsidRDefault="00E064D5" w:rsidP="00803E4B">
      <w:r>
        <w:t>In terms of the RAN5 first question</w:t>
      </w:r>
      <w:r w:rsidR="001A150E">
        <w:t xml:space="preserve"> in LS [1]</w:t>
      </w:r>
      <w:r>
        <w:t xml:space="preserve">: </w:t>
      </w:r>
    </w:p>
    <w:p w14:paraId="6DD26925" w14:textId="77777777" w:rsidR="001A150E" w:rsidRPr="002E5AF8" w:rsidRDefault="001A150E" w:rsidP="001A150E">
      <w:pPr>
        <w:pStyle w:val="ListParagraph"/>
        <w:numPr>
          <w:ilvl w:val="0"/>
          <w:numId w:val="30"/>
        </w:numPr>
        <w:overflowPunct/>
        <w:autoSpaceDE/>
        <w:autoSpaceDN/>
        <w:adjustRightInd/>
        <w:spacing w:beforeLines="50" w:before="120" w:afterLines="50" w:after="120"/>
        <w:contextualSpacing w:val="0"/>
        <w:textAlignment w:val="auto"/>
        <w:rPr>
          <w:rFonts w:ascii="Arial" w:hAnsi="Arial" w:cs="Arial"/>
          <w:lang w:eastAsia="en-US"/>
        </w:rPr>
      </w:pPr>
      <w:r w:rsidRPr="002E5AF8">
        <w:rPr>
          <w:rFonts w:ascii="Arial" w:hAnsi="Arial" w:cs="Arial"/>
          <w:lang w:eastAsia="en-US"/>
        </w:rPr>
        <w:t>Whether RAN4 sees a need to define</w:t>
      </w:r>
      <w:r>
        <w:rPr>
          <w:rFonts w:ascii="Arial" w:hAnsi="Arial" w:cs="Arial"/>
          <w:lang w:eastAsia="en-US"/>
        </w:rPr>
        <w:t xml:space="preserve"> with</w:t>
      </w:r>
      <w:r w:rsidRPr="002E5AF8">
        <w:rPr>
          <w:rFonts w:ascii="Arial" w:hAnsi="Arial" w:cs="Arial"/>
          <w:lang w:eastAsia="en-US"/>
        </w:rPr>
        <w:t xml:space="preserve">in TS 38.101-2, the aforementioned power </w:t>
      </w:r>
      <w:r>
        <w:rPr>
          <w:rFonts w:ascii="Arial" w:hAnsi="Arial" w:cs="Arial"/>
          <w:lang w:eastAsia="en-US"/>
        </w:rPr>
        <w:t>backoff</w:t>
      </w:r>
      <w:r w:rsidRPr="002E5AF8">
        <w:rPr>
          <w:rFonts w:ascii="Arial" w:hAnsi="Arial" w:cs="Arial"/>
          <w:lang w:eastAsia="en-US"/>
        </w:rPr>
        <w:t xml:space="preserve"> parameter </w:t>
      </w:r>
      <w:r>
        <w:rPr>
          <w:rFonts w:ascii="Arial" w:hAnsi="Arial" w:cs="Arial"/>
          <w:lang w:eastAsia="en-US"/>
        </w:rPr>
        <w:t xml:space="preserve">which will be used by </w:t>
      </w:r>
      <w:r w:rsidRPr="002E5AF8">
        <w:rPr>
          <w:rFonts w:ascii="Arial" w:hAnsi="Arial" w:cs="Arial"/>
          <w:lang w:eastAsia="en-US"/>
        </w:rPr>
        <w:t>conformance-only test function?</w:t>
      </w:r>
    </w:p>
    <w:p w14:paraId="35A9887B" w14:textId="77777777" w:rsidR="00EE7E14" w:rsidRDefault="00A8307E" w:rsidP="00803E4B">
      <w:r>
        <w:t xml:space="preserve">RAN4 can define this function but </w:t>
      </w:r>
      <w:r w:rsidR="00604B5E">
        <w:t xml:space="preserve">as concluded in </w:t>
      </w:r>
      <w:r w:rsidR="008A1CD1">
        <w:t xml:space="preserve">section </w:t>
      </w:r>
      <w:r w:rsidR="00604B5E">
        <w:t xml:space="preserve">2.1.2 it does not fit in to current </w:t>
      </w:r>
      <w:proofErr w:type="spellStart"/>
      <w:r w:rsidR="00604B5E">
        <w:t>P</w:t>
      </w:r>
      <w:r w:rsidR="00604B5E" w:rsidRPr="00DF31E9">
        <w:rPr>
          <w:vertAlign w:val="subscript"/>
        </w:rPr>
        <w:t>Cmax</w:t>
      </w:r>
      <w:proofErr w:type="spellEnd"/>
      <w:r w:rsidR="00604B5E">
        <w:t xml:space="preserve"> </w:t>
      </w:r>
      <w:r w:rsidR="00DF31E9">
        <w:t>definition so new functionality would need to be defined</w:t>
      </w:r>
      <w:r w:rsidR="001342D6">
        <w:t xml:space="preserve">. The description should </w:t>
      </w:r>
      <w:r w:rsidR="004B358C">
        <w:t xml:space="preserve">refer to relative maximum power limit as in the observation 2. </w:t>
      </w:r>
    </w:p>
    <w:p w14:paraId="5AA6D966" w14:textId="34DBD100" w:rsidR="00EE7E14" w:rsidRPr="00787301" w:rsidRDefault="00EE7E14" w:rsidP="00803E4B">
      <w:pPr>
        <w:rPr>
          <w:b/>
          <w:bCs/>
        </w:rPr>
      </w:pPr>
      <w:r w:rsidRPr="00787301">
        <w:rPr>
          <w:b/>
          <w:bCs/>
        </w:rPr>
        <w:t xml:space="preserve">Observation 4: Functionality similar to UPLF </w:t>
      </w:r>
      <w:r w:rsidR="00787301" w:rsidRPr="00787301">
        <w:rPr>
          <w:b/>
          <w:bCs/>
        </w:rPr>
        <w:t xml:space="preserve">is feasible to </w:t>
      </w:r>
      <w:r w:rsidRPr="00787301">
        <w:rPr>
          <w:b/>
          <w:bCs/>
        </w:rPr>
        <w:t>be added to RAN4 specification</w:t>
      </w:r>
      <w:r w:rsidR="00854A51" w:rsidRPr="00787301">
        <w:rPr>
          <w:b/>
          <w:bCs/>
        </w:rPr>
        <w:t xml:space="preserve"> by defining a relative power difference between </w:t>
      </w:r>
      <w:proofErr w:type="spellStart"/>
      <w:r w:rsidR="00854A51" w:rsidRPr="00787301">
        <w:rPr>
          <w:b/>
          <w:bCs/>
        </w:rPr>
        <w:t>PCell</w:t>
      </w:r>
      <w:proofErr w:type="spellEnd"/>
      <w:r w:rsidR="00854A51" w:rsidRPr="00787301">
        <w:rPr>
          <w:b/>
          <w:bCs/>
        </w:rPr>
        <w:t xml:space="preserve"> and </w:t>
      </w:r>
      <w:proofErr w:type="spellStart"/>
      <w:r w:rsidR="00854A51" w:rsidRPr="00787301">
        <w:rPr>
          <w:b/>
          <w:bCs/>
        </w:rPr>
        <w:t>SCells</w:t>
      </w:r>
      <w:proofErr w:type="spellEnd"/>
      <w:r w:rsidR="00854A51" w:rsidRPr="00787301">
        <w:rPr>
          <w:b/>
          <w:bCs/>
        </w:rPr>
        <w:t xml:space="preserve">. </w:t>
      </w:r>
    </w:p>
    <w:p w14:paraId="5C101E58" w14:textId="43E59C38" w:rsidR="00E064D5" w:rsidRDefault="004B358C" w:rsidP="00803E4B">
      <w:r>
        <w:t>However, i</w:t>
      </w:r>
      <w:r w:rsidR="00A8307E">
        <w:t xml:space="preserve">f </w:t>
      </w:r>
      <w:r w:rsidR="00DF31E9">
        <w:t>UPLF</w:t>
      </w:r>
      <w:r w:rsidR="00A8307E">
        <w:t xml:space="preserve"> is meant for test purposes only it may </w:t>
      </w:r>
      <w:r w:rsidR="00F67FA6">
        <w:t xml:space="preserve">not be needed </w:t>
      </w:r>
      <w:r w:rsidR="00DF31E9">
        <w:t xml:space="preserve">in RAN4 specifications </w:t>
      </w:r>
      <w:r w:rsidR="00F67FA6">
        <w:t xml:space="preserve">and the purpose of </w:t>
      </w:r>
      <w:r w:rsidR="000B072E">
        <w:t xml:space="preserve">adding test function to </w:t>
      </w:r>
      <w:r w:rsidR="00EA21E5">
        <w:t>c</w:t>
      </w:r>
      <w:r w:rsidR="000B072E">
        <w:t xml:space="preserve">ore requirement specifications is not </w:t>
      </w:r>
      <w:r w:rsidR="007F2A75">
        <w:t>attractive</w:t>
      </w:r>
      <w:r w:rsidR="00D375B2">
        <w:t xml:space="preserve"> approach since then </w:t>
      </w:r>
      <w:r w:rsidR="007F2A75">
        <w:t xml:space="preserve">it may be questioned if the test function itself </w:t>
      </w:r>
      <w:r w:rsidR="005E1E28">
        <w:t>is a core requirement or test aid</w:t>
      </w:r>
      <w:r w:rsidR="00F67FA6">
        <w:t>. If some company feels</w:t>
      </w:r>
      <w:r w:rsidR="008A1CD1">
        <w:t xml:space="preserve"> that</w:t>
      </w:r>
      <w:r w:rsidR="00F67FA6">
        <w:t xml:space="preserve"> </w:t>
      </w:r>
      <w:r w:rsidR="00AA1740">
        <w:t xml:space="preserve">it </w:t>
      </w:r>
      <w:r w:rsidR="00F67FA6">
        <w:t xml:space="preserve">is important to </w:t>
      </w:r>
      <w:r w:rsidR="007F2A75">
        <w:t>acknowledge</w:t>
      </w:r>
      <w:r w:rsidR="00D375B2">
        <w:t xml:space="preserve"> the U</w:t>
      </w:r>
      <w:r w:rsidR="007F2A75">
        <w:t>PFL</w:t>
      </w:r>
      <w:r w:rsidR="00F67FA6">
        <w:t xml:space="preserve"> in the RAN4 specifications, then R</w:t>
      </w:r>
      <w:r w:rsidR="00AA1740">
        <w:t>AN</w:t>
      </w:r>
      <w:r w:rsidR="00F67FA6">
        <w:t xml:space="preserve">4 can add an informative </w:t>
      </w:r>
      <w:r w:rsidR="007F2A75">
        <w:t>note that some core requirements maybe tested with the test function</w:t>
      </w:r>
      <w:r w:rsidR="00957B18">
        <w:t xml:space="preserve"> but even that is not preferred</w:t>
      </w:r>
      <w:r w:rsidR="007F2A75">
        <w:t xml:space="preserve">. </w:t>
      </w:r>
    </w:p>
    <w:p w14:paraId="50F716FA" w14:textId="0FA99D42" w:rsidR="007C3CB6" w:rsidRPr="00787301" w:rsidRDefault="007F2A75" w:rsidP="00803E4B">
      <w:pPr>
        <w:rPr>
          <w:b/>
          <w:bCs/>
        </w:rPr>
      </w:pPr>
      <w:r w:rsidRPr="00957B18">
        <w:rPr>
          <w:b/>
          <w:bCs/>
        </w:rPr>
        <w:t xml:space="preserve">Proposal 1: No mention of UPLF is made in the core requirements. </w:t>
      </w:r>
    </w:p>
    <w:p w14:paraId="1B623FCE" w14:textId="378A2627" w:rsidR="009229A7" w:rsidRDefault="009229A7" w:rsidP="002539BE">
      <w:pPr>
        <w:pStyle w:val="Heading2"/>
      </w:pPr>
      <w:r>
        <w:t>2.2</w:t>
      </w:r>
      <w:r>
        <w:tab/>
      </w:r>
      <w:r w:rsidR="00775401">
        <w:t>Relative and absolute power tolerance impact</w:t>
      </w:r>
    </w:p>
    <w:p w14:paraId="407D7B04" w14:textId="6B3901FB" w:rsidR="00786324" w:rsidRDefault="00786324" w:rsidP="00786324">
      <w:pPr>
        <w:pStyle w:val="Heading3"/>
      </w:pPr>
      <w:r>
        <w:t>2.2.1</w:t>
      </w:r>
      <w:r>
        <w:tab/>
        <w:t>Procedure for UPLF use</w:t>
      </w:r>
    </w:p>
    <w:p w14:paraId="28E52D29" w14:textId="77777777" w:rsidR="00786324" w:rsidRDefault="00786324" w:rsidP="00786324">
      <w:r>
        <w:t>The procedure for testing with UPLF is described in the [</w:t>
      </w:r>
      <w:r w:rsidRPr="009C4A9C">
        <w:t>R5-221922</w:t>
      </w:r>
      <w:r>
        <w:t xml:space="preserve">]. The procedure is </w:t>
      </w:r>
    </w:p>
    <w:p w14:paraId="7B02362A" w14:textId="77777777" w:rsidR="00786324" w:rsidRDefault="00786324" w:rsidP="00786324">
      <w:pPr>
        <w:numPr>
          <w:ilvl w:val="0"/>
          <w:numId w:val="31"/>
        </w:numPr>
      </w:pPr>
      <w:r>
        <w:t xml:space="preserve">UE is first configured for </w:t>
      </w:r>
      <w:proofErr w:type="spellStart"/>
      <w:r>
        <w:t>SCell</w:t>
      </w:r>
      <w:proofErr w:type="spellEnd"/>
    </w:p>
    <w:p w14:paraId="1EE4D2E9" w14:textId="7518FF73" w:rsidR="00786324" w:rsidRDefault="00786324" w:rsidP="00786324">
      <w:pPr>
        <w:numPr>
          <w:ilvl w:val="0"/>
          <w:numId w:val="31"/>
        </w:numPr>
      </w:pPr>
      <w:r>
        <w:t xml:space="preserve">ULFP is </w:t>
      </w:r>
      <w:proofErr w:type="spellStart"/>
      <w:r>
        <w:t>signaled</w:t>
      </w:r>
      <w:proofErr w:type="spellEnd"/>
    </w:p>
    <w:p w14:paraId="5B0CDB15" w14:textId="41BF4D29" w:rsidR="000F746B" w:rsidRDefault="000F746B" w:rsidP="00786324">
      <w:pPr>
        <w:numPr>
          <w:ilvl w:val="0"/>
          <w:numId w:val="31"/>
        </w:numPr>
      </w:pPr>
      <w:proofErr w:type="spellStart"/>
      <w:r>
        <w:t>SCell</w:t>
      </w:r>
      <w:proofErr w:type="spellEnd"/>
      <w:r>
        <w:t xml:space="preserve"> is activated</w:t>
      </w:r>
    </w:p>
    <w:p w14:paraId="4B7BEC9E" w14:textId="77777777" w:rsidR="00786324" w:rsidRDefault="00786324" w:rsidP="00786324">
      <w:pPr>
        <w:numPr>
          <w:ilvl w:val="0"/>
          <w:numId w:val="31"/>
        </w:numPr>
      </w:pPr>
      <w:proofErr w:type="spellStart"/>
      <w:r>
        <w:t>PCell</w:t>
      </w:r>
      <w:proofErr w:type="spellEnd"/>
      <w:r>
        <w:t xml:space="preserve"> and </w:t>
      </w:r>
      <w:proofErr w:type="spellStart"/>
      <w:r>
        <w:t>SCell</w:t>
      </w:r>
      <w:proofErr w:type="spellEnd"/>
      <w:r>
        <w:t xml:space="preserve"> are scheduled (grant given)</w:t>
      </w:r>
    </w:p>
    <w:p w14:paraId="6C31372C" w14:textId="77777777" w:rsidR="00786324" w:rsidRDefault="00786324" w:rsidP="00786324">
      <w:pPr>
        <w:numPr>
          <w:ilvl w:val="0"/>
          <w:numId w:val="31"/>
        </w:numPr>
      </w:pPr>
      <w:r>
        <w:t xml:space="preserve">Up TPC commands are given to both </w:t>
      </w:r>
      <w:proofErr w:type="spellStart"/>
      <w:r>
        <w:t>PCell</w:t>
      </w:r>
      <w:proofErr w:type="spellEnd"/>
      <w:r>
        <w:t xml:space="preserve"> and </w:t>
      </w:r>
      <w:proofErr w:type="spellStart"/>
      <w:r>
        <w:t>SCell</w:t>
      </w:r>
      <w:proofErr w:type="spellEnd"/>
      <w:r>
        <w:t xml:space="preserve"> </w:t>
      </w:r>
    </w:p>
    <w:p w14:paraId="371E81A8" w14:textId="77777777" w:rsidR="00786324" w:rsidRDefault="00786324" w:rsidP="00786324">
      <w:pPr>
        <w:numPr>
          <w:ilvl w:val="0"/>
          <w:numId w:val="31"/>
        </w:numPr>
      </w:pPr>
      <w:r>
        <w:t>Output power is measured</w:t>
      </w:r>
    </w:p>
    <w:p w14:paraId="2860C873" w14:textId="77777777" w:rsidR="00786324" w:rsidRDefault="00786324" w:rsidP="00786324">
      <w:r>
        <w:t xml:space="preserve">Beam lock is also assigned and peak beam direction set and proper dwell times allowed. </w:t>
      </w:r>
    </w:p>
    <w:p w14:paraId="4F96B485" w14:textId="341D05DB" w:rsidR="00F26A69" w:rsidRDefault="00787301" w:rsidP="00381108">
      <w:pPr>
        <w:pStyle w:val="Heading3"/>
      </w:pPr>
      <w:r>
        <w:lastRenderedPageBreak/>
        <w:t>2.2.2</w:t>
      </w:r>
      <w:r>
        <w:tab/>
      </w:r>
      <w:r w:rsidR="00381108">
        <w:t xml:space="preserve">UE behaviour and involved power tolerances </w:t>
      </w:r>
    </w:p>
    <w:p w14:paraId="70632791" w14:textId="50E1B570" w:rsidR="00C203CD" w:rsidRDefault="004D1E25" w:rsidP="00803E4B">
      <w:r>
        <w:t xml:space="preserve">After </w:t>
      </w:r>
      <w:r w:rsidR="001C5C2C">
        <w:t xml:space="preserve">step 4, UE would transmit for the first time. Without </w:t>
      </w:r>
      <w:r w:rsidR="00B4102E">
        <w:t xml:space="preserve">power control commands, the absolute power control accuracy applies. The UE intends to compensate path loss with the parameters given to it. </w:t>
      </w:r>
      <w:r w:rsidR="00800F09">
        <w:t>If we assume the calculated output power is</w:t>
      </w:r>
      <w:r w:rsidR="00335FA3">
        <w:t xml:space="preserve"> </w:t>
      </w:r>
      <w:r w:rsidR="00551CAA">
        <w:t xml:space="preserve">12 dBm </w:t>
      </w:r>
      <w:r w:rsidR="00800F09">
        <w:t xml:space="preserve">the accuracy of the transmitted power is </w:t>
      </w:r>
      <w:r w:rsidR="008439BF">
        <w:t>+/- 12 dB</w:t>
      </w:r>
      <w:r w:rsidR="006415A3">
        <w:t xml:space="preserve"> per CC. </w:t>
      </w:r>
      <w:r w:rsidR="00F26FC2">
        <w:t xml:space="preserve">Powers of the two CCs therefore can be CC1: </w:t>
      </w:r>
      <w:r w:rsidR="00551CAA">
        <w:t>12</w:t>
      </w:r>
      <w:r w:rsidR="00EE4C51">
        <w:t>+12</w:t>
      </w:r>
      <w:r w:rsidR="00357021">
        <w:t>=</w:t>
      </w:r>
      <w:r w:rsidR="00551CAA">
        <w:t>24</w:t>
      </w:r>
      <w:r w:rsidR="00357021">
        <w:t xml:space="preserve"> dBm</w:t>
      </w:r>
      <w:r w:rsidR="00EE4C51">
        <w:t xml:space="preserve">; CC2: </w:t>
      </w:r>
      <w:r w:rsidR="00551CAA">
        <w:t>12-</w:t>
      </w:r>
      <w:r w:rsidR="00EE4C51">
        <w:t>12</w:t>
      </w:r>
      <w:r w:rsidR="00357021">
        <w:t>=</w:t>
      </w:r>
      <w:r w:rsidR="00551CAA">
        <w:t>0</w:t>
      </w:r>
      <w:r w:rsidR="003C0812">
        <w:t xml:space="preserve"> </w:t>
      </w:r>
      <w:r w:rsidR="00357021">
        <w:t>dBm</w:t>
      </w:r>
      <w:r w:rsidR="00335FA3">
        <w:t>.</w:t>
      </w:r>
      <w:r w:rsidR="003C0812">
        <w:t xml:space="preserve"> </w:t>
      </w:r>
      <w:proofErr w:type="spellStart"/>
      <w:r w:rsidR="003C0812">
        <w:t>Lets</w:t>
      </w:r>
      <w:proofErr w:type="spellEnd"/>
      <w:r w:rsidR="003C0812">
        <w:t xml:space="preserve"> also assume maximum power for this UE is 25 dBm</w:t>
      </w:r>
      <w:r w:rsidR="00C71BE2">
        <w:t xml:space="preserve"> and in CA, it would </w:t>
      </w:r>
      <w:r w:rsidR="00371BD0">
        <w:t xml:space="preserve">be </w:t>
      </w:r>
      <w:r w:rsidR="00C71BE2">
        <w:t>19.5 dBm.</w:t>
      </w:r>
      <w:r w:rsidR="00C203CD">
        <w:t xml:space="preserve"> </w:t>
      </w:r>
    </w:p>
    <w:p w14:paraId="7DFA5FB4" w14:textId="7B7A06A3" w:rsidR="00C203CD" w:rsidRPr="00554CB4" w:rsidRDefault="00C203CD" w:rsidP="00803E4B">
      <w:pPr>
        <w:rPr>
          <w:b/>
          <w:bCs/>
        </w:rPr>
      </w:pPr>
      <w:r w:rsidRPr="00554CB4">
        <w:rPr>
          <w:b/>
          <w:bCs/>
        </w:rPr>
        <w:t xml:space="preserve">Observation 5: Absolute power tolerance has no impact in UPLF </w:t>
      </w:r>
      <w:r w:rsidR="00554CB4" w:rsidRPr="00554CB4">
        <w:rPr>
          <w:b/>
          <w:bCs/>
        </w:rPr>
        <w:t xml:space="preserve">functionality. </w:t>
      </w:r>
    </w:p>
    <w:p w14:paraId="00D1059B" w14:textId="77777777" w:rsidR="00EF03DA" w:rsidRDefault="00FC2455" w:rsidP="00803E4B">
      <w:r>
        <w:t xml:space="preserve">In step 5, the relative power tolerance </w:t>
      </w:r>
      <w:r w:rsidR="00F26FC2">
        <w:t xml:space="preserve">is relevant, there </w:t>
      </w:r>
      <w:r w:rsidR="00335FA3">
        <w:t xml:space="preserve">the accuracy for ΔP=1 dB is +/- 1 dB so gradually the power </w:t>
      </w:r>
      <w:r w:rsidR="00275D9D">
        <w:t xml:space="preserve">per CC </w:t>
      </w:r>
      <w:r w:rsidR="00335FA3">
        <w:t xml:space="preserve">will </w:t>
      </w:r>
      <w:r w:rsidR="00275D9D">
        <w:t>near the 1</w:t>
      </w:r>
      <w:r w:rsidR="00371BD0">
        <w:t>6.5</w:t>
      </w:r>
      <w:r w:rsidR="00275D9D">
        <w:t xml:space="preserve"> dBm</w:t>
      </w:r>
      <w:r w:rsidR="009C1BD1">
        <w:t xml:space="preserve"> while UE keeps the </w:t>
      </w:r>
      <w:proofErr w:type="spellStart"/>
      <w:r w:rsidR="009C1BD1">
        <w:t>PCell</w:t>
      </w:r>
      <w:proofErr w:type="spellEnd"/>
      <w:r w:rsidR="009C1BD1">
        <w:t xml:space="preserve"> 3 dB below </w:t>
      </w:r>
      <w:proofErr w:type="spellStart"/>
      <w:r w:rsidR="00E35BA7">
        <w:t>P</w:t>
      </w:r>
      <w:r w:rsidR="00E35BA7" w:rsidRPr="00E35BA7">
        <w:rPr>
          <w:vertAlign w:val="subscript"/>
        </w:rPr>
        <w:t>CMax,UE</w:t>
      </w:r>
      <w:proofErr w:type="spellEnd"/>
      <w:r w:rsidR="00E35BA7" w:rsidRPr="00E35BA7">
        <w:rPr>
          <w:vertAlign w:val="subscript"/>
        </w:rPr>
        <w:t xml:space="preserve"> </w:t>
      </w:r>
      <w:r w:rsidR="00E35BA7">
        <w:t xml:space="preserve">= 19.5 dBm – 3 dB = 16.5 dBm </w:t>
      </w:r>
      <w:r w:rsidR="000D5B8E">
        <w:t xml:space="preserve">and lets </w:t>
      </w:r>
      <w:proofErr w:type="spellStart"/>
      <w:r w:rsidR="000D5B8E">
        <w:t>SCell</w:t>
      </w:r>
      <w:proofErr w:type="spellEnd"/>
      <w:r w:rsidR="000D5B8E">
        <w:t xml:space="preserve"> near the 19.5 dBm</w:t>
      </w:r>
      <w:r w:rsidR="008153EE">
        <w:t xml:space="preserve"> (= </w:t>
      </w:r>
      <w:proofErr w:type="spellStart"/>
      <w:r w:rsidR="008153EE">
        <w:t>P</w:t>
      </w:r>
      <w:r w:rsidR="008153EE" w:rsidRPr="00E35BA7">
        <w:rPr>
          <w:vertAlign w:val="subscript"/>
        </w:rPr>
        <w:t>CMax,UE</w:t>
      </w:r>
      <w:proofErr w:type="spellEnd"/>
      <w:r w:rsidR="008153EE" w:rsidRPr="00E35BA7">
        <w:rPr>
          <w:vertAlign w:val="subscript"/>
        </w:rPr>
        <w:t xml:space="preserve"> </w:t>
      </w:r>
      <w:r w:rsidR="008153EE">
        <w:rPr>
          <w:vertAlign w:val="subscript"/>
        </w:rPr>
        <w:t xml:space="preserve"> </w:t>
      </w:r>
      <w:r w:rsidR="008153EE" w:rsidRPr="008153EE">
        <w:t>)</w:t>
      </w:r>
      <w:r w:rsidR="00507713">
        <w:t xml:space="preserve"> if there is power </w:t>
      </w:r>
      <w:r w:rsidR="00EF03DA">
        <w:t>remaining.</w:t>
      </w:r>
    </w:p>
    <w:p w14:paraId="611CE46F" w14:textId="2FF6B0A7" w:rsidR="009C1BD1" w:rsidRDefault="00EF03DA" w:rsidP="00803E4B">
      <w:r>
        <w:t xml:space="preserve">Since the accuracy between two </w:t>
      </w:r>
      <w:r w:rsidR="00BC4CA6">
        <w:t xml:space="preserve">subframes is +/- 1, the </w:t>
      </w:r>
      <w:proofErr w:type="spellStart"/>
      <w:r w:rsidR="00BC4CA6">
        <w:t>PCell</w:t>
      </w:r>
      <w:proofErr w:type="spellEnd"/>
      <w:r w:rsidR="00BC4CA6">
        <w:t xml:space="preserve"> power is between 15.5 to 17.5 dBm. In case, the </w:t>
      </w:r>
      <w:proofErr w:type="spellStart"/>
      <w:r w:rsidR="00BC4CA6">
        <w:t>PCell</w:t>
      </w:r>
      <w:proofErr w:type="spellEnd"/>
      <w:r w:rsidR="00BC4CA6">
        <w:t xml:space="preserve"> power is above 16.5 dBm</w:t>
      </w:r>
      <w:r w:rsidR="00B705A8">
        <w:t xml:space="preserve"> b</w:t>
      </w:r>
      <w:r w:rsidR="00CD1B82">
        <w:t>ecause of</w:t>
      </w:r>
      <w:r w:rsidR="00B705A8">
        <w:t xml:space="preserve"> power control tolerance error</w:t>
      </w:r>
      <w:r w:rsidR="00BC4CA6">
        <w:t xml:space="preserve">, then </w:t>
      </w:r>
      <w:proofErr w:type="spellStart"/>
      <w:r w:rsidR="00B705A8">
        <w:t>SCell</w:t>
      </w:r>
      <w:proofErr w:type="spellEnd"/>
      <w:r w:rsidR="00B705A8">
        <w:t xml:space="preserve"> power will be scaled. </w:t>
      </w:r>
    </w:p>
    <w:p w14:paraId="69D904E2" w14:textId="0E23AEEC" w:rsidR="006E27EF" w:rsidRPr="009C5CC2" w:rsidRDefault="00B97CAD" w:rsidP="00803E4B">
      <w:pPr>
        <w:rPr>
          <w:b/>
          <w:bCs/>
        </w:rPr>
      </w:pPr>
      <w:r w:rsidRPr="009C5CC2">
        <w:rPr>
          <w:b/>
          <w:bCs/>
        </w:rPr>
        <w:t xml:space="preserve">Observation </w:t>
      </w:r>
      <w:r w:rsidR="00CD1B82">
        <w:rPr>
          <w:b/>
          <w:bCs/>
        </w:rPr>
        <w:t>6</w:t>
      </w:r>
      <w:r w:rsidRPr="009C5CC2">
        <w:rPr>
          <w:b/>
          <w:bCs/>
        </w:rPr>
        <w:t xml:space="preserve">: </w:t>
      </w:r>
      <w:r w:rsidR="00CD1B82">
        <w:rPr>
          <w:b/>
          <w:bCs/>
        </w:rPr>
        <w:t>T</w:t>
      </w:r>
      <w:r w:rsidR="006E27EF" w:rsidRPr="009C5CC2">
        <w:rPr>
          <w:b/>
          <w:bCs/>
        </w:rPr>
        <w:t xml:space="preserve">o guarantee the transmission of the </w:t>
      </w:r>
      <w:proofErr w:type="spellStart"/>
      <w:r w:rsidR="006E27EF" w:rsidRPr="009C5CC2">
        <w:rPr>
          <w:b/>
          <w:bCs/>
        </w:rPr>
        <w:t>SCell</w:t>
      </w:r>
      <w:proofErr w:type="spellEnd"/>
      <w:r w:rsidR="006E27EF" w:rsidRPr="009C5CC2">
        <w:rPr>
          <w:b/>
          <w:bCs/>
        </w:rPr>
        <w:t xml:space="preserve"> in all cases, the </w:t>
      </w:r>
      <w:r w:rsidR="00EC5F22" w:rsidRPr="009C5CC2">
        <w:rPr>
          <w:b/>
          <w:bCs/>
        </w:rPr>
        <w:t xml:space="preserve">back-off from </w:t>
      </w:r>
      <w:proofErr w:type="spellStart"/>
      <w:r w:rsidR="00EC5F22" w:rsidRPr="009C5CC2">
        <w:rPr>
          <w:b/>
          <w:bCs/>
        </w:rPr>
        <w:t>P</w:t>
      </w:r>
      <w:r w:rsidR="00EC5F22" w:rsidRPr="009C5CC2">
        <w:rPr>
          <w:b/>
          <w:bCs/>
          <w:vertAlign w:val="subscript"/>
        </w:rPr>
        <w:t>CMax,UE</w:t>
      </w:r>
      <w:proofErr w:type="spellEnd"/>
      <w:r w:rsidR="00EC5F22" w:rsidRPr="009C5CC2">
        <w:rPr>
          <w:b/>
          <w:bCs/>
          <w:vertAlign w:val="subscript"/>
        </w:rPr>
        <w:t xml:space="preserve"> </w:t>
      </w:r>
      <w:r w:rsidR="00EC5F22" w:rsidRPr="009C5CC2">
        <w:rPr>
          <w:b/>
          <w:bCs/>
        </w:rPr>
        <w:t xml:space="preserve">should be </w:t>
      </w:r>
      <w:proofErr w:type="spellStart"/>
      <w:r w:rsidR="00A43F50" w:rsidRPr="009C5CC2">
        <w:rPr>
          <w:b/>
          <w:bCs/>
        </w:rPr>
        <w:t>X</w:t>
      </w:r>
      <w:r w:rsidR="00A43F50" w:rsidRPr="009C5CC2">
        <w:rPr>
          <w:b/>
          <w:bCs/>
          <w:vertAlign w:val="subscript"/>
        </w:rPr>
        <w:t>max,i,PCell</w:t>
      </w:r>
      <w:proofErr w:type="spellEnd"/>
      <w:r w:rsidR="00A43F50" w:rsidRPr="009C5CC2">
        <w:rPr>
          <w:b/>
          <w:bCs/>
        </w:rPr>
        <w:t xml:space="preserve">  + rel</w:t>
      </w:r>
      <w:r w:rsidRPr="009C5CC2">
        <w:rPr>
          <w:b/>
          <w:bCs/>
        </w:rPr>
        <w:t>a</w:t>
      </w:r>
      <w:r w:rsidR="00A43F50" w:rsidRPr="009C5CC2">
        <w:rPr>
          <w:b/>
          <w:bCs/>
        </w:rPr>
        <w:t>tive power control accuracy f</w:t>
      </w:r>
      <w:r w:rsidRPr="009C5CC2">
        <w:rPr>
          <w:b/>
          <w:bCs/>
        </w:rPr>
        <w:t>or</w:t>
      </w:r>
      <w:r w:rsidR="00A43F50" w:rsidRPr="009C5CC2">
        <w:rPr>
          <w:b/>
          <w:bCs/>
        </w:rPr>
        <w:t xml:space="preserve"> </w:t>
      </w:r>
      <w:r w:rsidRPr="009C5CC2">
        <w:rPr>
          <w:b/>
          <w:bCs/>
        </w:rPr>
        <w:t>the</w:t>
      </w:r>
      <w:r w:rsidR="00A43F50" w:rsidRPr="009C5CC2">
        <w:rPr>
          <w:b/>
          <w:bCs/>
        </w:rPr>
        <w:t xml:space="preserve"> given TPC power step</w:t>
      </w:r>
      <w:r w:rsidRPr="009C5CC2">
        <w:rPr>
          <w:b/>
          <w:bCs/>
        </w:rPr>
        <w:t xml:space="preserve"> (section </w:t>
      </w:r>
      <w:r w:rsidR="009C5CC2" w:rsidRPr="009C5CC2">
        <w:rPr>
          <w:b/>
          <w:bCs/>
        </w:rPr>
        <w:t>6.3.4.3)</w:t>
      </w:r>
    </w:p>
    <w:p w14:paraId="4B74AC7B" w14:textId="77777777" w:rsidR="005F3FAA" w:rsidRDefault="00CD1B82" w:rsidP="00803E4B">
      <w:r>
        <w:t xml:space="preserve">It might be that UE’s are better than </w:t>
      </w:r>
      <w:r w:rsidR="00300D32">
        <w:t xml:space="preserve">minimum requirements so this scaling because of </w:t>
      </w:r>
      <w:r w:rsidR="005F3FAA">
        <w:t xml:space="preserve">power control inaccuracy </w:t>
      </w:r>
      <w:r w:rsidR="00300D32">
        <w:t>might not be observed</w:t>
      </w:r>
      <w:r w:rsidR="005F3FAA">
        <w:t xml:space="preserve"> often. </w:t>
      </w:r>
    </w:p>
    <w:p w14:paraId="30D8D0B4" w14:textId="77777777" w:rsidR="00043382" w:rsidRDefault="005F3FAA" w:rsidP="00803E4B">
      <w:r>
        <w:t xml:space="preserve">In terms of the LS question </w:t>
      </w:r>
      <w:r w:rsidR="00043382">
        <w:t>b)</w:t>
      </w:r>
    </w:p>
    <w:p w14:paraId="1AC09315" w14:textId="77777777" w:rsidR="00043382" w:rsidRPr="00043382" w:rsidRDefault="00043382" w:rsidP="00043382">
      <w:pPr>
        <w:numPr>
          <w:ilvl w:val="0"/>
          <w:numId w:val="30"/>
        </w:numPr>
        <w:spacing w:beforeLines="50" w:before="120" w:afterLines="50" w:after="120"/>
        <w:rPr>
          <w:rFonts w:ascii="Arial" w:eastAsia="SimSun" w:hAnsi="Arial" w:cs="Arial"/>
          <w:lang w:eastAsia="en-US"/>
        </w:rPr>
      </w:pPr>
      <w:r w:rsidRPr="00043382">
        <w:rPr>
          <w:rFonts w:ascii="Arial" w:eastAsia="SimSun" w:hAnsi="Arial" w:cs="Arial"/>
          <w:lang w:eastAsia="en-US"/>
        </w:rPr>
        <w:t xml:space="preserve">Whether RAN4 can share guidance on any impact on </w:t>
      </w:r>
      <w:r w:rsidRPr="00043382">
        <w:rPr>
          <w:rFonts w:ascii="Arial" w:eastAsia="SimSun" w:hAnsi="Arial" w:cs="Arial"/>
          <w:highlight w:val="yellow"/>
          <w:lang w:eastAsia="en-US"/>
        </w:rPr>
        <w:t>absolute and relative power tolerance accuracy</w:t>
      </w:r>
      <w:r w:rsidRPr="00043382">
        <w:rPr>
          <w:rFonts w:ascii="Arial" w:eastAsia="SimSun" w:hAnsi="Arial" w:cs="Arial"/>
          <w:lang w:eastAsia="en-US"/>
        </w:rPr>
        <w:t xml:space="preserve"> that needs to be factored because of usage of such a conformance-only test function to apply power limits/back-off?</w:t>
      </w:r>
    </w:p>
    <w:p w14:paraId="21F2F7B5" w14:textId="7C2C04F0" w:rsidR="00FC2455" w:rsidRPr="00AE00EA" w:rsidRDefault="00AE00EA" w:rsidP="00803E4B">
      <w:pPr>
        <w:rPr>
          <w:b/>
          <w:bCs/>
        </w:rPr>
      </w:pPr>
      <w:r w:rsidRPr="00AE00EA">
        <w:rPr>
          <w:b/>
          <w:bCs/>
        </w:rPr>
        <w:t xml:space="preserve">Proposal 2: </w:t>
      </w:r>
      <w:r w:rsidR="00DD51E9" w:rsidRPr="00AE00EA">
        <w:rPr>
          <w:b/>
          <w:bCs/>
        </w:rPr>
        <w:t xml:space="preserve">RAN4 should respond </w:t>
      </w:r>
      <w:r w:rsidRPr="00AE00EA">
        <w:rPr>
          <w:b/>
          <w:bCs/>
        </w:rPr>
        <w:t xml:space="preserve">to question b) </w:t>
      </w:r>
      <w:r w:rsidR="00DD51E9" w:rsidRPr="00AE00EA">
        <w:rPr>
          <w:b/>
          <w:bCs/>
        </w:rPr>
        <w:t>that</w:t>
      </w:r>
    </w:p>
    <w:p w14:paraId="48C64182" w14:textId="57E314F4" w:rsidR="00DD51E9" w:rsidRPr="00D85063" w:rsidRDefault="00DD51E9" w:rsidP="00803E4B">
      <w:r w:rsidRPr="00AE00EA">
        <w:rPr>
          <w:b/>
          <w:bCs/>
        </w:rPr>
        <w:t xml:space="preserve">The back-off should be increased by the </w:t>
      </w:r>
      <w:r w:rsidR="00297EEE" w:rsidRPr="00AE00EA">
        <w:rPr>
          <w:b/>
          <w:bCs/>
        </w:rPr>
        <w:t xml:space="preserve">relative power control tolerance accuracy for the used power control step </w:t>
      </w:r>
      <w:r w:rsidR="00504E90" w:rsidRPr="00AE00EA">
        <w:rPr>
          <w:b/>
          <w:bCs/>
        </w:rPr>
        <w:t>of the</w:t>
      </w:r>
      <w:r w:rsidR="00297EEE" w:rsidRPr="00AE00EA">
        <w:rPr>
          <w:b/>
          <w:bCs/>
        </w:rPr>
        <w:t xml:space="preserve"> </w:t>
      </w:r>
      <w:r w:rsidR="00504E90" w:rsidRPr="00AE00EA">
        <w:rPr>
          <w:b/>
          <w:bCs/>
        </w:rPr>
        <w:t xml:space="preserve">assigned </w:t>
      </w:r>
      <w:r w:rsidR="00297EEE" w:rsidRPr="00AE00EA">
        <w:rPr>
          <w:b/>
          <w:bCs/>
        </w:rPr>
        <w:t>up TPC</w:t>
      </w:r>
      <w:r w:rsidR="00504E90" w:rsidRPr="00AE00EA">
        <w:rPr>
          <w:b/>
          <w:bCs/>
        </w:rPr>
        <w:t xml:space="preserve"> commands</w:t>
      </w:r>
      <w:r w:rsidR="00297EEE">
        <w:t xml:space="preserve">.  </w:t>
      </w:r>
    </w:p>
    <w:p w14:paraId="4D433C95" w14:textId="2A611331" w:rsidR="005D63D9" w:rsidRDefault="000716D4" w:rsidP="000716D4">
      <w:pPr>
        <w:pStyle w:val="Heading1"/>
      </w:pPr>
      <w:r>
        <w:t>Conclusion</w:t>
      </w:r>
    </w:p>
    <w:p w14:paraId="743B3D3B" w14:textId="75A372C1" w:rsidR="00FF1506" w:rsidRDefault="005B3E97" w:rsidP="00517877">
      <w:r>
        <w:t>We disc</w:t>
      </w:r>
      <w:r w:rsidR="009667B2">
        <w:t xml:space="preserve">ussed </w:t>
      </w:r>
      <w:r w:rsidR="00590992">
        <w:t xml:space="preserve">the problem of sudden unexpected SCell dropping </w:t>
      </w:r>
      <w:r w:rsidR="00DE3C0F">
        <w:t xml:space="preserve">from </w:t>
      </w:r>
      <w:r w:rsidR="00517877">
        <w:t>UE point of view</w:t>
      </w:r>
      <w:r w:rsidR="00E63495">
        <w:t xml:space="preserve"> and made the following observations from the provided input:</w:t>
      </w:r>
    </w:p>
    <w:p w14:paraId="153ABF22" w14:textId="1106BE6D" w:rsidR="00E63495" w:rsidRDefault="00E63495" w:rsidP="00E63495">
      <w:pPr>
        <w:rPr>
          <w:b/>
          <w:bCs/>
        </w:rPr>
      </w:pPr>
      <w:r w:rsidRPr="00D75AB0">
        <w:rPr>
          <w:b/>
          <w:bCs/>
        </w:rPr>
        <w:t xml:space="preserve">Observation 1: RAN5 documentation does not define what is the reference of the </w:t>
      </w:r>
      <w:r>
        <w:rPr>
          <w:b/>
          <w:bCs/>
        </w:rPr>
        <w:t>back-off</w:t>
      </w:r>
      <w:r w:rsidRPr="00D75AB0">
        <w:rPr>
          <w:b/>
          <w:bCs/>
        </w:rPr>
        <w:t>.</w:t>
      </w:r>
    </w:p>
    <w:p w14:paraId="0FFD5338" w14:textId="3DEBAC38" w:rsidR="00E63495" w:rsidRPr="00B97D1B" w:rsidRDefault="00E63495" w:rsidP="00E63495">
      <w:pPr>
        <w:rPr>
          <w:b/>
          <w:bCs/>
        </w:rPr>
      </w:pPr>
      <w:r w:rsidRPr="00B97D1B">
        <w:rPr>
          <w:b/>
          <w:bCs/>
        </w:rPr>
        <w:t xml:space="preserve">Observation 2: </w:t>
      </w:r>
      <w:r>
        <w:rPr>
          <w:b/>
          <w:bCs/>
        </w:rPr>
        <w:t xml:space="preserve">Ran4 understandable </w:t>
      </w:r>
      <w:r w:rsidRPr="00B97D1B">
        <w:rPr>
          <w:b/>
          <w:bCs/>
        </w:rPr>
        <w:t>description of the test function is:</w:t>
      </w:r>
    </w:p>
    <w:p w14:paraId="046E3D06" w14:textId="77777777" w:rsidR="00E63495" w:rsidRDefault="00E63495" w:rsidP="00E63495">
      <w:pPr>
        <w:rPr>
          <w:b/>
          <w:bCs/>
        </w:rPr>
      </w:pPr>
      <w:r w:rsidRPr="00B97D1B">
        <w:rPr>
          <w:b/>
          <w:bCs/>
        </w:rPr>
        <w:t xml:space="preserve">UPLF defines a back off for </w:t>
      </w:r>
      <w:proofErr w:type="spellStart"/>
      <w:r w:rsidRPr="00B97D1B">
        <w:rPr>
          <w:b/>
          <w:bCs/>
        </w:rPr>
        <w:t>PCell</w:t>
      </w:r>
      <w:proofErr w:type="spellEnd"/>
      <w:r w:rsidRPr="00B97D1B">
        <w:rPr>
          <w:b/>
          <w:bCs/>
        </w:rPr>
        <w:t xml:space="preserve"> from UE internal configured maximum power limit </w:t>
      </w:r>
      <w:proofErr w:type="spellStart"/>
      <w:r w:rsidRPr="00B97D1B">
        <w:rPr>
          <w:b/>
          <w:bCs/>
        </w:rPr>
        <w:t>P</w:t>
      </w:r>
      <w:r w:rsidRPr="00B97D1B">
        <w:rPr>
          <w:b/>
          <w:bCs/>
          <w:vertAlign w:val="subscript"/>
        </w:rPr>
        <w:t>CMax,UE</w:t>
      </w:r>
      <w:proofErr w:type="spellEnd"/>
      <w:r w:rsidRPr="00B97D1B">
        <w:rPr>
          <w:b/>
          <w:bCs/>
        </w:rPr>
        <w:t xml:space="preserve"> for </w:t>
      </w:r>
      <w:r>
        <w:rPr>
          <w:b/>
          <w:bCs/>
        </w:rPr>
        <w:t xml:space="preserve">transmissions when at </w:t>
      </w:r>
      <w:proofErr w:type="spellStart"/>
      <w:r>
        <w:rPr>
          <w:b/>
          <w:bCs/>
        </w:rPr>
        <w:t>PCell</w:t>
      </w:r>
      <w:proofErr w:type="spellEnd"/>
      <w:r>
        <w:rPr>
          <w:b/>
          <w:bCs/>
        </w:rPr>
        <w:t xml:space="preserve"> and at least one </w:t>
      </w:r>
      <w:proofErr w:type="spellStart"/>
      <w:r>
        <w:rPr>
          <w:b/>
          <w:bCs/>
        </w:rPr>
        <w:t>SCell</w:t>
      </w:r>
      <w:proofErr w:type="spellEnd"/>
      <w:r>
        <w:rPr>
          <w:b/>
          <w:bCs/>
        </w:rPr>
        <w:t xml:space="preserve"> has allocation on same symbol and when</w:t>
      </w:r>
      <w:r w:rsidRPr="00B97D1B">
        <w:rPr>
          <w:b/>
          <w:bCs/>
        </w:rPr>
        <w:t xml:space="preserve"> </w:t>
      </w:r>
      <w:proofErr w:type="spellStart"/>
      <w:r w:rsidRPr="00B97D1B">
        <w:rPr>
          <w:b/>
          <w:bCs/>
        </w:rPr>
        <w:t>SCell</w:t>
      </w:r>
      <w:proofErr w:type="spellEnd"/>
      <w:r w:rsidRPr="00B97D1B">
        <w:rPr>
          <w:b/>
          <w:bCs/>
        </w:rPr>
        <w:t xml:space="preserve">(s) maximum power is </w:t>
      </w:r>
      <w:r>
        <w:rPr>
          <w:b/>
          <w:bCs/>
        </w:rPr>
        <w:t>only</w:t>
      </w:r>
      <w:r w:rsidRPr="00B97D1B">
        <w:rPr>
          <w:b/>
          <w:bCs/>
        </w:rPr>
        <w:t xml:space="preserve"> limited by </w:t>
      </w:r>
      <w:proofErr w:type="spellStart"/>
      <w:r w:rsidRPr="00B97D1B">
        <w:rPr>
          <w:b/>
          <w:bCs/>
        </w:rPr>
        <w:t>P</w:t>
      </w:r>
      <w:r w:rsidRPr="00B97D1B">
        <w:rPr>
          <w:b/>
          <w:bCs/>
          <w:vertAlign w:val="subscript"/>
        </w:rPr>
        <w:t>CMax,UE</w:t>
      </w:r>
      <w:proofErr w:type="spellEnd"/>
      <w:r w:rsidRPr="00B97D1B">
        <w:rPr>
          <w:b/>
          <w:bCs/>
        </w:rPr>
        <w:t xml:space="preserve">.   </w:t>
      </w:r>
    </w:p>
    <w:p w14:paraId="7D390838" w14:textId="28B40FAA" w:rsidR="00E63495" w:rsidRDefault="00E63495" w:rsidP="00E63495">
      <w:pPr>
        <w:rPr>
          <w:b/>
          <w:bCs/>
        </w:rPr>
      </w:pPr>
      <w:r w:rsidRPr="00084B08">
        <w:rPr>
          <w:b/>
          <w:bCs/>
        </w:rPr>
        <w:t xml:space="preserve">Observation </w:t>
      </w:r>
      <w:r>
        <w:rPr>
          <w:b/>
          <w:bCs/>
        </w:rPr>
        <w:t>3</w:t>
      </w:r>
      <w:r w:rsidRPr="00084B08">
        <w:rPr>
          <w:b/>
          <w:bCs/>
        </w:rPr>
        <w:t xml:space="preserve">: </w:t>
      </w:r>
      <w:r>
        <w:rPr>
          <w:b/>
          <w:bCs/>
        </w:rPr>
        <w:t>UPLF t</w:t>
      </w:r>
      <w:r w:rsidRPr="00084B08">
        <w:rPr>
          <w:b/>
          <w:bCs/>
        </w:rPr>
        <w:t xml:space="preserve">est function defines relative power difference between </w:t>
      </w:r>
      <w:proofErr w:type="spellStart"/>
      <w:r w:rsidRPr="00084B08">
        <w:rPr>
          <w:b/>
          <w:bCs/>
        </w:rPr>
        <w:t>PCell</w:t>
      </w:r>
      <w:proofErr w:type="spellEnd"/>
      <w:r w:rsidRPr="00084B08">
        <w:rPr>
          <w:b/>
          <w:bCs/>
        </w:rPr>
        <w:t xml:space="preserve"> and </w:t>
      </w:r>
      <w:proofErr w:type="spellStart"/>
      <w:r w:rsidRPr="00084B08">
        <w:rPr>
          <w:b/>
          <w:bCs/>
        </w:rPr>
        <w:t>SCell</w:t>
      </w:r>
      <w:proofErr w:type="spellEnd"/>
      <w:r w:rsidRPr="00084B08">
        <w:rPr>
          <w:b/>
          <w:bCs/>
        </w:rPr>
        <w:t>(s)</w:t>
      </w:r>
      <w:r>
        <w:rPr>
          <w:b/>
          <w:bCs/>
        </w:rPr>
        <w:t xml:space="preserve"> when UE is maximum power limited</w:t>
      </w:r>
      <w:r w:rsidRPr="00084B08">
        <w:rPr>
          <w:b/>
          <w:bCs/>
        </w:rPr>
        <w:t>.</w:t>
      </w:r>
    </w:p>
    <w:p w14:paraId="4696B635" w14:textId="54E556A0" w:rsidR="00E63495" w:rsidRDefault="00E63495" w:rsidP="00E63495">
      <w:pPr>
        <w:rPr>
          <w:b/>
          <w:bCs/>
        </w:rPr>
      </w:pPr>
      <w:r w:rsidRPr="00787301">
        <w:rPr>
          <w:b/>
          <w:bCs/>
        </w:rPr>
        <w:t xml:space="preserve">Observation 4: Functionality similar to UPLF is feasible to be added to RAN4 specification by defining a relative power difference between </w:t>
      </w:r>
      <w:proofErr w:type="spellStart"/>
      <w:r w:rsidRPr="00787301">
        <w:rPr>
          <w:b/>
          <w:bCs/>
        </w:rPr>
        <w:t>PCell</w:t>
      </w:r>
      <w:proofErr w:type="spellEnd"/>
      <w:r w:rsidRPr="00787301">
        <w:rPr>
          <w:b/>
          <w:bCs/>
        </w:rPr>
        <w:t xml:space="preserve"> and </w:t>
      </w:r>
      <w:proofErr w:type="spellStart"/>
      <w:r w:rsidRPr="00787301">
        <w:rPr>
          <w:b/>
          <w:bCs/>
        </w:rPr>
        <w:t>SCells</w:t>
      </w:r>
      <w:proofErr w:type="spellEnd"/>
      <w:r w:rsidRPr="00787301">
        <w:rPr>
          <w:b/>
          <w:bCs/>
        </w:rPr>
        <w:t xml:space="preserve">. </w:t>
      </w:r>
    </w:p>
    <w:p w14:paraId="791A762D" w14:textId="60BCD07A" w:rsidR="00E63495" w:rsidRDefault="00E63495" w:rsidP="00E63495">
      <w:pPr>
        <w:rPr>
          <w:b/>
          <w:bCs/>
        </w:rPr>
      </w:pPr>
      <w:r w:rsidRPr="00554CB4">
        <w:rPr>
          <w:b/>
          <w:bCs/>
        </w:rPr>
        <w:t xml:space="preserve">Observation 5: Absolute power tolerance has no impact in UPLF functionality. </w:t>
      </w:r>
    </w:p>
    <w:p w14:paraId="1917620B" w14:textId="26B14114" w:rsidR="00E63495" w:rsidRPr="009C5CC2" w:rsidRDefault="00E63495" w:rsidP="00E63495">
      <w:pPr>
        <w:rPr>
          <w:b/>
          <w:bCs/>
        </w:rPr>
      </w:pPr>
      <w:r w:rsidRPr="009C5CC2">
        <w:rPr>
          <w:b/>
          <w:bCs/>
        </w:rPr>
        <w:t xml:space="preserve">Observation </w:t>
      </w:r>
      <w:r>
        <w:rPr>
          <w:b/>
          <w:bCs/>
        </w:rPr>
        <w:t>6</w:t>
      </w:r>
      <w:r w:rsidRPr="009C5CC2">
        <w:rPr>
          <w:b/>
          <w:bCs/>
        </w:rPr>
        <w:t xml:space="preserve">: </w:t>
      </w:r>
      <w:r>
        <w:rPr>
          <w:b/>
          <w:bCs/>
        </w:rPr>
        <w:t>T</w:t>
      </w:r>
      <w:r w:rsidRPr="009C5CC2">
        <w:rPr>
          <w:b/>
          <w:bCs/>
        </w:rPr>
        <w:t xml:space="preserve">o guarantee the transmission of the </w:t>
      </w:r>
      <w:proofErr w:type="spellStart"/>
      <w:r w:rsidRPr="009C5CC2">
        <w:rPr>
          <w:b/>
          <w:bCs/>
        </w:rPr>
        <w:t>SCell</w:t>
      </w:r>
      <w:proofErr w:type="spellEnd"/>
      <w:r w:rsidRPr="009C5CC2">
        <w:rPr>
          <w:b/>
          <w:bCs/>
        </w:rPr>
        <w:t xml:space="preserve"> in all cases, the back-off from </w:t>
      </w:r>
      <w:proofErr w:type="spellStart"/>
      <w:r w:rsidRPr="009C5CC2">
        <w:rPr>
          <w:b/>
          <w:bCs/>
        </w:rPr>
        <w:t>P</w:t>
      </w:r>
      <w:r w:rsidRPr="009C5CC2">
        <w:rPr>
          <w:b/>
          <w:bCs/>
          <w:vertAlign w:val="subscript"/>
        </w:rPr>
        <w:t>CMax,UE</w:t>
      </w:r>
      <w:proofErr w:type="spellEnd"/>
      <w:r w:rsidRPr="009C5CC2">
        <w:rPr>
          <w:b/>
          <w:bCs/>
          <w:vertAlign w:val="subscript"/>
        </w:rPr>
        <w:t xml:space="preserve"> </w:t>
      </w:r>
      <w:r w:rsidRPr="009C5CC2">
        <w:rPr>
          <w:b/>
          <w:bCs/>
        </w:rPr>
        <w:t xml:space="preserve">should be </w:t>
      </w:r>
      <w:proofErr w:type="spellStart"/>
      <w:r w:rsidRPr="009C5CC2">
        <w:rPr>
          <w:b/>
          <w:bCs/>
        </w:rPr>
        <w:t>X</w:t>
      </w:r>
      <w:r w:rsidRPr="009C5CC2">
        <w:rPr>
          <w:b/>
          <w:bCs/>
          <w:vertAlign w:val="subscript"/>
        </w:rPr>
        <w:t>max,i,PCell</w:t>
      </w:r>
      <w:proofErr w:type="spellEnd"/>
      <w:r w:rsidRPr="009C5CC2">
        <w:rPr>
          <w:b/>
          <w:bCs/>
        </w:rPr>
        <w:t xml:space="preserve">  + relative power control accuracy for the given TPC power step (section 6.3.4.3)</w:t>
      </w:r>
    </w:p>
    <w:p w14:paraId="44BD3373" w14:textId="524CF734" w:rsidR="00E63495" w:rsidRPr="00E63495" w:rsidRDefault="00E63495" w:rsidP="00E63495">
      <w:r w:rsidRPr="00E63495">
        <w:t>And made the following proposals:</w:t>
      </w:r>
    </w:p>
    <w:p w14:paraId="034F6D0E" w14:textId="55CD6C36" w:rsidR="00E63495" w:rsidRDefault="00E63495" w:rsidP="00E63495">
      <w:pPr>
        <w:rPr>
          <w:b/>
          <w:bCs/>
        </w:rPr>
      </w:pPr>
      <w:r w:rsidRPr="00957B18">
        <w:rPr>
          <w:b/>
          <w:bCs/>
        </w:rPr>
        <w:t xml:space="preserve">Proposal 1: No mention of UPLF is made in the core requirements. </w:t>
      </w:r>
    </w:p>
    <w:p w14:paraId="75D53D2C" w14:textId="296ADA8F" w:rsidR="00E63495" w:rsidRPr="00AE00EA" w:rsidRDefault="00E63495" w:rsidP="00E63495">
      <w:pPr>
        <w:rPr>
          <w:b/>
          <w:bCs/>
        </w:rPr>
      </w:pPr>
      <w:r w:rsidRPr="00AE00EA">
        <w:rPr>
          <w:b/>
          <w:bCs/>
        </w:rPr>
        <w:t>Proposal 2: RAN4 should respond to question b) that</w:t>
      </w:r>
    </w:p>
    <w:p w14:paraId="1098C1CA" w14:textId="77777777" w:rsidR="00E63495" w:rsidRPr="00D85063" w:rsidRDefault="00E63495" w:rsidP="00E63495">
      <w:r w:rsidRPr="00AE00EA">
        <w:rPr>
          <w:b/>
          <w:bCs/>
        </w:rPr>
        <w:lastRenderedPageBreak/>
        <w:t>The back-off should be increased by the relative power control tolerance accuracy for the used power control step of the assigned up TPC commands</w:t>
      </w:r>
      <w:r>
        <w:t xml:space="preserve">.  </w:t>
      </w:r>
    </w:p>
    <w:p w14:paraId="22496C87" w14:textId="77777777" w:rsidR="00E63495" w:rsidRDefault="00E63495" w:rsidP="00517877"/>
    <w:p w14:paraId="11D8DF26" w14:textId="3349865B" w:rsidR="007018F3" w:rsidRDefault="007018F3" w:rsidP="007018F3">
      <w:pPr>
        <w:pStyle w:val="Heading1"/>
      </w:pPr>
      <w:r>
        <w:t>References</w:t>
      </w:r>
    </w:p>
    <w:p w14:paraId="5177F2B3" w14:textId="1B3F6830" w:rsidR="00517877" w:rsidRDefault="007018F3" w:rsidP="00F17477">
      <w:pPr>
        <w:pStyle w:val="B1"/>
      </w:pPr>
      <w:r>
        <w:t>[1]</w:t>
      </w:r>
      <w:r w:rsidR="00A32375" w:rsidRPr="00A32375">
        <w:t xml:space="preserve"> </w:t>
      </w:r>
      <w:r w:rsidR="00F50C21" w:rsidRPr="00F50C21">
        <w:t>R4-2207625</w:t>
      </w:r>
      <w:r w:rsidR="001540C9">
        <w:t xml:space="preserve"> </w:t>
      </w:r>
      <w:r w:rsidR="001739C5">
        <w:t>(</w:t>
      </w:r>
      <w:r w:rsidR="001739C5" w:rsidRPr="001739C5">
        <w:t>R5-221617</w:t>
      </w:r>
      <w:r w:rsidR="001739C5">
        <w:t>), “</w:t>
      </w:r>
      <w:r w:rsidR="00D71BA1" w:rsidRPr="00D71BA1">
        <w:t xml:space="preserve">LS on </w:t>
      </w:r>
      <w:proofErr w:type="spellStart"/>
      <w:r w:rsidR="00D71BA1" w:rsidRPr="00D71BA1">
        <w:t>SCell</w:t>
      </w:r>
      <w:proofErr w:type="spellEnd"/>
      <w:r w:rsidR="00D71BA1" w:rsidRPr="00D71BA1">
        <w:t xml:space="preserve"> Dropping in FR2 RF UL-CA tests</w:t>
      </w:r>
      <w:r w:rsidR="001739C5">
        <w:t xml:space="preserve">”, </w:t>
      </w:r>
      <w:r w:rsidR="00260DFA">
        <w:t xml:space="preserve">RAN5 (Apple), </w:t>
      </w:r>
      <w:r w:rsidR="001540C9" w:rsidRPr="001540C9">
        <w:t>3GPP TSG-RAN5 Meeting #94-e</w:t>
      </w:r>
      <w:r w:rsidR="001540C9">
        <w:t xml:space="preserve">, </w:t>
      </w:r>
      <w:r w:rsidR="00F6582B" w:rsidRPr="00F6582B">
        <w:t>Electronic Meeting, 21st Feb – 04th Mar 2022</w:t>
      </w:r>
    </w:p>
    <w:p w14:paraId="43975242" w14:textId="597CBB24" w:rsidR="00653832" w:rsidRDefault="00653832" w:rsidP="00F17477">
      <w:pPr>
        <w:pStyle w:val="B1"/>
      </w:pPr>
      <w:r>
        <w:t>[2]</w:t>
      </w:r>
      <w:r>
        <w:tab/>
      </w:r>
      <w:r w:rsidRPr="00653832">
        <w:t>R4-2201945</w:t>
      </w:r>
      <w:r>
        <w:t>, “</w:t>
      </w:r>
      <w:r w:rsidRPr="00653832">
        <w:t xml:space="preserve">On </w:t>
      </w:r>
      <w:proofErr w:type="spellStart"/>
      <w:r w:rsidRPr="00653832">
        <w:t>SCell</w:t>
      </w:r>
      <w:proofErr w:type="spellEnd"/>
      <w:r w:rsidRPr="00653832">
        <w:t xml:space="preserve"> dropping</w:t>
      </w:r>
      <w:r>
        <w:t xml:space="preserve">”, </w:t>
      </w:r>
      <w:r w:rsidRPr="00653832">
        <w:t xml:space="preserve">Huawei, </w:t>
      </w:r>
      <w:proofErr w:type="spellStart"/>
      <w:r w:rsidRPr="00653832">
        <w:t>HiSilicon</w:t>
      </w:r>
      <w:proofErr w:type="spellEnd"/>
      <w:r>
        <w:t xml:space="preserve">, </w:t>
      </w:r>
      <w:r w:rsidR="00FA0FE6" w:rsidRPr="00FA0FE6">
        <w:t>3GPP TSG-RAN WG4 Meeting #101-bis-e</w:t>
      </w:r>
      <w:r w:rsidR="00FA0FE6">
        <w:t xml:space="preserve">, </w:t>
      </w:r>
      <w:r w:rsidR="00442C72" w:rsidRPr="00442C72">
        <w:t>Electronic Meeting, January 17-25, 2022</w:t>
      </w:r>
    </w:p>
    <w:p w14:paraId="53023102" w14:textId="161EEFF9" w:rsidR="00741C5B" w:rsidRDefault="00741C5B" w:rsidP="00A303E7">
      <w:pPr>
        <w:pStyle w:val="B1"/>
      </w:pPr>
    </w:p>
    <w:p w14:paraId="3BE8D98E" w14:textId="6EEEFBF8" w:rsidR="00741C5B" w:rsidRDefault="00741C5B" w:rsidP="00A303E7">
      <w:pPr>
        <w:pStyle w:val="B1"/>
      </w:pPr>
    </w:p>
    <w:p w14:paraId="13432FCA" w14:textId="77777777" w:rsidR="00B5095D" w:rsidRPr="00B5095D" w:rsidRDefault="00B5095D" w:rsidP="00B5095D"/>
    <w:sectPr w:rsidR="00B5095D" w:rsidRPr="00B5095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460B51"/>
    <w:multiLevelType w:val="hybridMultilevel"/>
    <w:tmpl w:val="10460B51"/>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9" w15:restartNumberingAfterBreak="0">
    <w:nsid w:val="11C26379"/>
    <w:multiLevelType w:val="hybridMultilevel"/>
    <w:tmpl w:val="E45E9618"/>
    <w:lvl w:ilvl="0" w:tplc="ACB64864">
      <w:start w:val="1"/>
      <w:numFmt w:val="bullet"/>
      <w:lvlText w:val=""/>
      <w:lvlJc w:val="left"/>
      <w:pPr>
        <w:tabs>
          <w:tab w:val="num" w:pos="720"/>
        </w:tabs>
        <w:ind w:left="720" w:hanging="360"/>
      </w:pPr>
      <w:rPr>
        <w:rFonts w:ascii="Symbol" w:hAnsi="Symbol" w:hint="default"/>
        <w:sz w:val="20"/>
      </w:rPr>
    </w:lvl>
    <w:lvl w:ilvl="1" w:tplc="9C201E94">
      <w:start w:val="1"/>
      <w:numFmt w:val="bullet"/>
      <w:lvlText w:val=""/>
      <w:lvlJc w:val="left"/>
      <w:pPr>
        <w:tabs>
          <w:tab w:val="num" w:pos="1440"/>
        </w:tabs>
        <w:ind w:left="1440" w:hanging="360"/>
      </w:pPr>
      <w:rPr>
        <w:rFonts w:ascii="Symbol" w:hAnsi="Symbol" w:hint="default"/>
        <w:sz w:val="20"/>
      </w:rPr>
    </w:lvl>
    <w:lvl w:ilvl="2" w:tplc="613A8A94">
      <w:start w:val="1"/>
      <w:numFmt w:val="bullet"/>
      <w:lvlText w:val=""/>
      <w:lvlJc w:val="left"/>
      <w:pPr>
        <w:tabs>
          <w:tab w:val="num" w:pos="2160"/>
        </w:tabs>
        <w:ind w:left="2160" w:hanging="360"/>
      </w:pPr>
      <w:rPr>
        <w:rFonts w:ascii="Symbol" w:hAnsi="Symbol" w:hint="default"/>
        <w:sz w:val="20"/>
      </w:rPr>
    </w:lvl>
    <w:lvl w:ilvl="3" w:tplc="F5B85032">
      <w:start w:val="1"/>
      <w:numFmt w:val="bullet"/>
      <w:lvlText w:val=""/>
      <w:lvlJc w:val="left"/>
      <w:pPr>
        <w:tabs>
          <w:tab w:val="num" w:pos="2880"/>
        </w:tabs>
        <w:ind w:left="2880" w:hanging="360"/>
      </w:pPr>
      <w:rPr>
        <w:rFonts w:ascii="Symbol" w:hAnsi="Symbol" w:hint="default"/>
        <w:sz w:val="20"/>
      </w:rPr>
    </w:lvl>
    <w:lvl w:ilvl="4" w:tplc="1BF0405C">
      <w:start w:val="1"/>
      <w:numFmt w:val="bullet"/>
      <w:lvlText w:val=""/>
      <w:lvlJc w:val="left"/>
      <w:pPr>
        <w:tabs>
          <w:tab w:val="num" w:pos="3600"/>
        </w:tabs>
        <w:ind w:left="3600" w:hanging="360"/>
      </w:pPr>
      <w:rPr>
        <w:rFonts w:ascii="Symbol" w:hAnsi="Symbol" w:hint="default"/>
        <w:sz w:val="20"/>
      </w:rPr>
    </w:lvl>
    <w:lvl w:ilvl="5" w:tplc="9C829A9C">
      <w:start w:val="1"/>
      <w:numFmt w:val="bullet"/>
      <w:lvlText w:val=""/>
      <w:lvlJc w:val="left"/>
      <w:pPr>
        <w:tabs>
          <w:tab w:val="num" w:pos="4320"/>
        </w:tabs>
        <w:ind w:left="4320" w:hanging="360"/>
      </w:pPr>
      <w:rPr>
        <w:rFonts w:ascii="Symbol" w:hAnsi="Symbol" w:hint="default"/>
        <w:sz w:val="20"/>
      </w:rPr>
    </w:lvl>
    <w:lvl w:ilvl="6" w:tplc="F7168D90">
      <w:start w:val="1"/>
      <w:numFmt w:val="bullet"/>
      <w:lvlText w:val=""/>
      <w:lvlJc w:val="left"/>
      <w:pPr>
        <w:tabs>
          <w:tab w:val="num" w:pos="5040"/>
        </w:tabs>
        <w:ind w:left="5040" w:hanging="360"/>
      </w:pPr>
      <w:rPr>
        <w:rFonts w:ascii="Symbol" w:hAnsi="Symbol" w:hint="default"/>
        <w:sz w:val="20"/>
      </w:rPr>
    </w:lvl>
    <w:lvl w:ilvl="7" w:tplc="76644244">
      <w:start w:val="1"/>
      <w:numFmt w:val="bullet"/>
      <w:lvlText w:val=""/>
      <w:lvlJc w:val="left"/>
      <w:pPr>
        <w:tabs>
          <w:tab w:val="num" w:pos="5760"/>
        </w:tabs>
        <w:ind w:left="5760" w:hanging="360"/>
      </w:pPr>
      <w:rPr>
        <w:rFonts w:ascii="Symbol" w:hAnsi="Symbol" w:hint="default"/>
        <w:sz w:val="20"/>
      </w:rPr>
    </w:lvl>
    <w:lvl w:ilvl="8" w:tplc="88989C72">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DB1756"/>
    <w:multiLevelType w:val="hybridMultilevel"/>
    <w:tmpl w:val="1B226796"/>
    <w:lvl w:ilvl="0" w:tplc="FFFFFFFF">
      <w:start w:val="1"/>
      <w:numFmt w:val="lowerLetter"/>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11"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40CE7"/>
    <w:multiLevelType w:val="hybridMultilevel"/>
    <w:tmpl w:val="436CD754"/>
    <w:lvl w:ilvl="0" w:tplc="E3A00582">
      <w:start w:val="1"/>
      <w:numFmt w:val="bullet"/>
      <w:lvlText w:val=""/>
      <w:lvlJc w:val="left"/>
      <w:pPr>
        <w:tabs>
          <w:tab w:val="num" w:pos="720"/>
        </w:tabs>
        <w:ind w:left="720" w:hanging="360"/>
      </w:pPr>
      <w:rPr>
        <w:rFonts w:ascii="Symbol" w:hAnsi="Symbol" w:hint="default"/>
        <w:sz w:val="20"/>
      </w:rPr>
    </w:lvl>
    <w:lvl w:ilvl="1" w:tplc="8C10A49C">
      <w:start w:val="1"/>
      <w:numFmt w:val="bullet"/>
      <w:lvlText w:val="o"/>
      <w:lvlJc w:val="left"/>
      <w:pPr>
        <w:tabs>
          <w:tab w:val="num" w:pos="1440"/>
        </w:tabs>
        <w:ind w:left="1440" w:hanging="360"/>
      </w:pPr>
      <w:rPr>
        <w:rFonts w:ascii="Courier New" w:hAnsi="Courier New" w:cs="Times New Roman" w:hint="default"/>
        <w:sz w:val="20"/>
      </w:rPr>
    </w:lvl>
    <w:lvl w:ilvl="2" w:tplc="78CE0566">
      <w:start w:val="1"/>
      <w:numFmt w:val="bullet"/>
      <w:lvlText w:val=""/>
      <w:lvlJc w:val="left"/>
      <w:pPr>
        <w:tabs>
          <w:tab w:val="num" w:pos="2160"/>
        </w:tabs>
        <w:ind w:left="2160" w:hanging="360"/>
      </w:pPr>
      <w:rPr>
        <w:rFonts w:ascii="Symbol" w:hAnsi="Symbol" w:hint="default"/>
        <w:sz w:val="20"/>
      </w:rPr>
    </w:lvl>
    <w:lvl w:ilvl="3" w:tplc="8A323EC4">
      <w:start w:val="1"/>
      <w:numFmt w:val="bullet"/>
      <w:lvlText w:val=""/>
      <w:lvlJc w:val="left"/>
      <w:pPr>
        <w:tabs>
          <w:tab w:val="num" w:pos="2880"/>
        </w:tabs>
        <w:ind w:left="2880" w:hanging="360"/>
      </w:pPr>
      <w:rPr>
        <w:rFonts w:ascii="Symbol" w:hAnsi="Symbol" w:hint="default"/>
        <w:sz w:val="20"/>
      </w:rPr>
    </w:lvl>
    <w:lvl w:ilvl="4" w:tplc="658C4B00">
      <w:start w:val="1"/>
      <w:numFmt w:val="bullet"/>
      <w:lvlText w:val=""/>
      <w:lvlJc w:val="left"/>
      <w:pPr>
        <w:tabs>
          <w:tab w:val="num" w:pos="3600"/>
        </w:tabs>
        <w:ind w:left="3600" w:hanging="360"/>
      </w:pPr>
      <w:rPr>
        <w:rFonts w:ascii="Symbol" w:hAnsi="Symbol" w:hint="default"/>
        <w:sz w:val="20"/>
      </w:rPr>
    </w:lvl>
    <w:lvl w:ilvl="5" w:tplc="A464F998">
      <w:start w:val="1"/>
      <w:numFmt w:val="bullet"/>
      <w:lvlText w:val=""/>
      <w:lvlJc w:val="left"/>
      <w:pPr>
        <w:tabs>
          <w:tab w:val="num" w:pos="4320"/>
        </w:tabs>
        <w:ind w:left="4320" w:hanging="360"/>
      </w:pPr>
      <w:rPr>
        <w:rFonts w:ascii="Symbol" w:hAnsi="Symbol" w:hint="default"/>
        <w:sz w:val="20"/>
      </w:rPr>
    </w:lvl>
    <w:lvl w:ilvl="6" w:tplc="D324C9B0">
      <w:start w:val="1"/>
      <w:numFmt w:val="bullet"/>
      <w:lvlText w:val=""/>
      <w:lvlJc w:val="left"/>
      <w:pPr>
        <w:tabs>
          <w:tab w:val="num" w:pos="5040"/>
        </w:tabs>
        <w:ind w:left="5040" w:hanging="360"/>
      </w:pPr>
      <w:rPr>
        <w:rFonts w:ascii="Symbol" w:hAnsi="Symbol" w:hint="default"/>
        <w:sz w:val="20"/>
      </w:rPr>
    </w:lvl>
    <w:lvl w:ilvl="7" w:tplc="FF226268">
      <w:start w:val="1"/>
      <w:numFmt w:val="bullet"/>
      <w:lvlText w:val=""/>
      <w:lvlJc w:val="left"/>
      <w:pPr>
        <w:tabs>
          <w:tab w:val="num" w:pos="5760"/>
        </w:tabs>
        <w:ind w:left="5760" w:hanging="360"/>
      </w:pPr>
      <w:rPr>
        <w:rFonts w:ascii="Symbol" w:hAnsi="Symbol" w:hint="default"/>
        <w:sz w:val="20"/>
      </w:rPr>
    </w:lvl>
    <w:lvl w:ilvl="8" w:tplc="9F06368A">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4E05339"/>
    <w:multiLevelType w:val="hybridMultilevel"/>
    <w:tmpl w:val="D65C19CC"/>
    <w:lvl w:ilvl="0" w:tplc="15A49018">
      <w:start w:val="1"/>
      <w:numFmt w:val="bullet"/>
      <w:lvlText w:val="•"/>
      <w:lvlJc w:val="left"/>
      <w:pPr>
        <w:tabs>
          <w:tab w:val="num" w:pos="360"/>
        </w:tabs>
        <w:ind w:left="360" w:hanging="360"/>
      </w:pPr>
      <w:rPr>
        <w:rFonts w:ascii="Arial" w:hAnsi="Arial" w:hint="default"/>
      </w:rPr>
    </w:lvl>
    <w:lvl w:ilvl="1" w:tplc="646616C0">
      <w:start w:val="1"/>
      <w:numFmt w:val="bullet"/>
      <w:lvlText w:val="•"/>
      <w:lvlJc w:val="left"/>
      <w:pPr>
        <w:tabs>
          <w:tab w:val="num" w:pos="1080"/>
        </w:tabs>
        <w:ind w:left="1080" w:hanging="360"/>
      </w:pPr>
      <w:rPr>
        <w:rFonts w:ascii="Arial" w:hAnsi="Arial" w:hint="default"/>
      </w:rPr>
    </w:lvl>
    <w:lvl w:ilvl="2" w:tplc="03AC3686">
      <w:numFmt w:val="bullet"/>
      <w:lvlText w:val=""/>
      <w:lvlJc w:val="left"/>
      <w:pPr>
        <w:tabs>
          <w:tab w:val="num" w:pos="1800"/>
        </w:tabs>
        <w:ind w:left="1800" w:hanging="360"/>
      </w:pPr>
      <w:rPr>
        <w:rFonts w:ascii="Wingdings" w:hAnsi="Wingdings" w:hint="default"/>
      </w:rPr>
    </w:lvl>
    <w:lvl w:ilvl="3" w:tplc="22602FAC" w:tentative="1">
      <w:start w:val="1"/>
      <w:numFmt w:val="bullet"/>
      <w:lvlText w:val="•"/>
      <w:lvlJc w:val="left"/>
      <w:pPr>
        <w:tabs>
          <w:tab w:val="num" w:pos="2520"/>
        </w:tabs>
        <w:ind w:left="2520" w:hanging="360"/>
      </w:pPr>
      <w:rPr>
        <w:rFonts w:ascii="Arial" w:hAnsi="Arial" w:hint="default"/>
      </w:rPr>
    </w:lvl>
    <w:lvl w:ilvl="4" w:tplc="39C48FD4" w:tentative="1">
      <w:start w:val="1"/>
      <w:numFmt w:val="bullet"/>
      <w:lvlText w:val="•"/>
      <w:lvlJc w:val="left"/>
      <w:pPr>
        <w:tabs>
          <w:tab w:val="num" w:pos="3240"/>
        </w:tabs>
        <w:ind w:left="3240" w:hanging="360"/>
      </w:pPr>
      <w:rPr>
        <w:rFonts w:ascii="Arial" w:hAnsi="Arial" w:hint="default"/>
      </w:rPr>
    </w:lvl>
    <w:lvl w:ilvl="5" w:tplc="631ED9EA" w:tentative="1">
      <w:start w:val="1"/>
      <w:numFmt w:val="bullet"/>
      <w:lvlText w:val="•"/>
      <w:lvlJc w:val="left"/>
      <w:pPr>
        <w:tabs>
          <w:tab w:val="num" w:pos="3960"/>
        </w:tabs>
        <w:ind w:left="3960" w:hanging="360"/>
      </w:pPr>
      <w:rPr>
        <w:rFonts w:ascii="Arial" w:hAnsi="Arial" w:hint="default"/>
      </w:rPr>
    </w:lvl>
    <w:lvl w:ilvl="6" w:tplc="64EAFEE0" w:tentative="1">
      <w:start w:val="1"/>
      <w:numFmt w:val="bullet"/>
      <w:lvlText w:val="•"/>
      <w:lvlJc w:val="left"/>
      <w:pPr>
        <w:tabs>
          <w:tab w:val="num" w:pos="4680"/>
        </w:tabs>
        <w:ind w:left="4680" w:hanging="360"/>
      </w:pPr>
      <w:rPr>
        <w:rFonts w:ascii="Arial" w:hAnsi="Arial" w:hint="default"/>
      </w:rPr>
    </w:lvl>
    <w:lvl w:ilvl="7" w:tplc="7C3C729C" w:tentative="1">
      <w:start w:val="1"/>
      <w:numFmt w:val="bullet"/>
      <w:lvlText w:val="•"/>
      <w:lvlJc w:val="left"/>
      <w:pPr>
        <w:tabs>
          <w:tab w:val="num" w:pos="5400"/>
        </w:tabs>
        <w:ind w:left="5400" w:hanging="360"/>
      </w:pPr>
      <w:rPr>
        <w:rFonts w:ascii="Arial" w:hAnsi="Arial" w:hint="default"/>
      </w:rPr>
    </w:lvl>
    <w:lvl w:ilvl="8" w:tplc="59EAF60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4C6D44"/>
    <w:multiLevelType w:val="hybridMultilevel"/>
    <w:tmpl w:val="DC74E8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D6287A"/>
    <w:multiLevelType w:val="hybridMultilevel"/>
    <w:tmpl w:val="F69C6146"/>
    <w:lvl w:ilvl="0" w:tplc="FFFFFFFF">
      <w:start w:val="1"/>
      <w:numFmt w:val="lowerLetter"/>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7"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8C2CD4"/>
    <w:multiLevelType w:val="hybridMultilevel"/>
    <w:tmpl w:val="24F2B7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4"/>
  </w:num>
  <w:num w:numId="9">
    <w:abstractNumId w:val="18"/>
  </w:num>
  <w:num w:numId="10">
    <w:abstractNumId w:val="16"/>
  </w:num>
  <w:num w:numId="11">
    <w:abstractNumId w:val="14"/>
  </w:num>
  <w:num w:numId="12">
    <w:abstractNumId w:val="9"/>
  </w:num>
  <w:num w:numId="13">
    <w:abstractNumId w:val="22"/>
  </w:num>
  <w:num w:numId="14">
    <w:abstractNumId w:val="13"/>
  </w:num>
  <w:num w:numId="15">
    <w:abstractNumId w:val="7"/>
  </w:num>
  <w:num w:numId="16">
    <w:abstractNumId w:val="29"/>
  </w:num>
  <w:num w:numId="17">
    <w:abstractNumId w:val="15"/>
  </w:num>
  <w:num w:numId="18">
    <w:abstractNumId w:val="27"/>
  </w:num>
  <w:num w:numId="19">
    <w:abstractNumId w:val="31"/>
  </w:num>
  <w:num w:numId="20">
    <w:abstractNumId w:val="20"/>
  </w:num>
  <w:num w:numId="21">
    <w:abstractNumId w:val="30"/>
  </w:num>
  <w:num w:numId="22">
    <w:abstractNumId w:val="21"/>
  </w:num>
  <w:num w:numId="23">
    <w:abstractNumId w:val="19"/>
  </w:num>
  <w:num w:numId="24">
    <w:abstractNumId w:val="17"/>
  </w:num>
  <w:num w:numId="25">
    <w:abstractNumId w:val="32"/>
  </w:num>
  <w:num w:numId="26">
    <w:abstractNumId w:val="8"/>
  </w:num>
  <w:num w:numId="27">
    <w:abstractNumId w:val="23"/>
  </w:num>
  <w:num w:numId="28">
    <w:abstractNumId w:val="12"/>
  </w:num>
  <w:num w:numId="29">
    <w:abstractNumId w:val="11"/>
  </w:num>
  <w:num w:numId="30">
    <w:abstractNumId w:val="10"/>
  </w:num>
  <w:num w:numId="31">
    <w:abstractNumId w:val="25"/>
  </w:num>
  <w:num w:numId="32">
    <w:abstractNumId w:val="28"/>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87F"/>
    <w:rsid w:val="00002B95"/>
    <w:rsid w:val="000035D7"/>
    <w:rsid w:val="000042E1"/>
    <w:rsid w:val="000046A6"/>
    <w:rsid w:val="00010662"/>
    <w:rsid w:val="00011CEB"/>
    <w:rsid w:val="00012A7B"/>
    <w:rsid w:val="0001362F"/>
    <w:rsid w:val="00013AF9"/>
    <w:rsid w:val="00014841"/>
    <w:rsid w:val="00014A9E"/>
    <w:rsid w:val="00016708"/>
    <w:rsid w:val="00017352"/>
    <w:rsid w:val="000175AC"/>
    <w:rsid w:val="0002133C"/>
    <w:rsid w:val="00021CED"/>
    <w:rsid w:val="00022941"/>
    <w:rsid w:val="000235E9"/>
    <w:rsid w:val="00026030"/>
    <w:rsid w:val="000262B9"/>
    <w:rsid w:val="00026EC4"/>
    <w:rsid w:val="00027E7D"/>
    <w:rsid w:val="0003027A"/>
    <w:rsid w:val="00031D75"/>
    <w:rsid w:val="00032669"/>
    <w:rsid w:val="000339AA"/>
    <w:rsid w:val="00037A84"/>
    <w:rsid w:val="00043382"/>
    <w:rsid w:val="000447AA"/>
    <w:rsid w:val="000454A9"/>
    <w:rsid w:val="00046DDD"/>
    <w:rsid w:val="0004715E"/>
    <w:rsid w:val="000528C8"/>
    <w:rsid w:val="000537B7"/>
    <w:rsid w:val="000542DE"/>
    <w:rsid w:val="0005452D"/>
    <w:rsid w:val="00057858"/>
    <w:rsid w:val="0006136D"/>
    <w:rsid w:val="00061D51"/>
    <w:rsid w:val="00062E39"/>
    <w:rsid w:val="00063490"/>
    <w:rsid w:val="000634C9"/>
    <w:rsid w:val="00063B59"/>
    <w:rsid w:val="00064362"/>
    <w:rsid w:val="00064C6C"/>
    <w:rsid w:val="00065FBC"/>
    <w:rsid w:val="00066E80"/>
    <w:rsid w:val="00067607"/>
    <w:rsid w:val="00067D24"/>
    <w:rsid w:val="000707CA"/>
    <w:rsid w:val="00070AD8"/>
    <w:rsid w:val="000716D4"/>
    <w:rsid w:val="00072A56"/>
    <w:rsid w:val="00073026"/>
    <w:rsid w:val="00073894"/>
    <w:rsid w:val="00077EB3"/>
    <w:rsid w:val="0008042A"/>
    <w:rsid w:val="00080BC9"/>
    <w:rsid w:val="000842E2"/>
    <w:rsid w:val="00084322"/>
    <w:rsid w:val="00084B08"/>
    <w:rsid w:val="00086A30"/>
    <w:rsid w:val="000872D5"/>
    <w:rsid w:val="00090342"/>
    <w:rsid w:val="00090689"/>
    <w:rsid w:val="000908D9"/>
    <w:rsid w:val="00092513"/>
    <w:rsid w:val="00092ADF"/>
    <w:rsid w:val="000932B0"/>
    <w:rsid w:val="00095874"/>
    <w:rsid w:val="0009627D"/>
    <w:rsid w:val="00097075"/>
    <w:rsid w:val="00097271"/>
    <w:rsid w:val="00097642"/>
    <w:rsid w:val="000A04E0"/>
    <w:rsid w:val="000A3E2A"/>
    <w:rsid w:val="000A567D"/>
    <w:rsid w:val="000A643B"/>
    <w:rsid w:val="000A66BF"/>
    <w:rsid w:val="000A6859"/>
    <w:rsid w:val="000A6BC3"/>
    <w:rsid w:val="000A6E60"/>
    <w:rsid w:val="000A7DF5"/>
    <w:rsid w:val="000B0067"/>
    <w:rsid w:val="000B072E"/>
    <w:rsid w:val="000B2841"/>
    <w:rsid w:val="000B4A88"/>
    <w:rsid w:val="000B4F74"/>
    <w:rsid w:val="000B6A7A"/>
    <w:rsid w:val="000B7218"/>
    <w:rsid w:val="000C0457"/>
    <w:rsid w:val="000C39B0"/>
    <w:rsid w:val="000C46D5"/>
    <w:rsid w:val="000C54C4"/>
    <w:rsid w:val="000C60D1"/>
    <w:rsid w:val="000C62EC"/>
    <w:rsid w:val="000C6503"/>
    <w:rsid w:val="000C678D"/>
    <w:rsid w:val="000C6C14"/>
    <w:rsid w:val="000C6DF1"/>
    <w:rsid w:val="000C768A"/>
    <w:rsid w:val="000D0FE7"/>
    <w:rsid w:val="000D18EC"/>
    <w:rsid w:val="000D2128"/>
    <w:rsid w:val="000D31EF"/>
    <w:rsid w:val="000D406F"/>
    <w:rsid w:val="000D5B8E"/>
    <w:rsid w:val="000E0A10"/>
    <w:rsid w:val="000E1683"/>
    <w:rsid w:val="000E189B"/>
    <w:rsid w:val="000E26BD"/>
    <w:rsid w:val="000E2989"/>
    <w:rsid w:val="000E406C"/>
    <w:rsid w:val="000E4512"/>
    <w:rsid w:val="000E596C"/>
    <w:rsid w:val="000E62A6"/>
    <w:rsid w:val="000E678A"/>
    <w:rsid w:val="000E7126"/>
    <w:rsid w:val="000E7763"/>
    <w:rsid w:val="000E782B"/>
    <w:rsid w:val="000E7C89"/>
    <w:rsid w:val="000E7D3E"/>
    <w:rsid w:val="000F1498"/>
    <w:rsid w:val="000F4FAB"/>
    <w:rsid w:val="000F4FB3"/>
    <w:rsid w:val="000F502F"/>
    <w:rsid w:val="000F519D"/>
    <w:rsid w:val="000F62DE"/>
    <w:rsid w:val="000F65D1"/>
    <w:rsid w:val="000F67CF"/>
    <w:rsid w:val="000F746B"/>
    <w:rsid w:val="000F7B37"/>
    <w:rsid w:val="000F7ECB"/>
    <w:rsid w:val="000F7EDC"/>
    <w:rsid w:val="00100B99"/>
    <w:rsid w:val="001015AF"/>
    <w:rsid w:val="0010289E"/>
    <w:rsid w:val="001029C9"/>
    <w:rsid w:val="00102C0E"/>
    <w:rsid w:val="00102EAE"/>
    <w:rsid w:val="0010482F"/>
    <w:rsid w:val="00104902"/>
    <w:rsid w:val="0010506C"/>
    <w:rsid w:val="0010618D"/>
    <w:rsid w:val="001109FE"/>
    <w:rsid w:val="001122B3"/>
    <w:rsid w:val="00112950"/>
    <w:rsid w:val="00112D7B"/>
    <w:rsid w:val="00116429"/>
    <w:rsid w:val="00116E5E"/>
    <w:rsid w:val="00117103"/>
    <w:rsid w:val="00120BC5"/>
    <w:rsid w:val="001214AE"/>
    <w:rsid w:val="0012188A"/>
    <w:rsid w:val="00122190"/>
    <w:rsid w:val="001221C9"/>
    <w:rsid w:val="0012277A"/>
    <w:rsid w:val="0012315C"/>
    <w:rsid w:val="0012444A"/>
    <w:rsid w:val="0012615B"/>
    <w:rsid w:val="00126E1A"/>
    <w:rsid w:val="0012798A"/>
    <w:rsid w:val="00131AFF"/>
    <w:rsid w:val="001334A7"/>
    <w:rsid w:val="001342D6"/>
    <w:rsid w:val="001351EB"/>
    <w:rsid w:val="00135A74"/>
    <w:rsid w:val="00135BA1"/>
    <w:rsid w:val="0014180B"/>
    <w:rsid w:val="00144F7C"/>
    <w:rsid w:val="00144FDD"/>
    <w:rsid w:val="001454AC"/>
    <w:rsid w:val="00147995"/>
    <w:rsid w:val="001512D7"/>
    <w:rsid w:val="00152FE3"/>
    <w:rsid w:val="0015336A"/>
    <w:rsid w:val="0015406D"/>
    <w:rsid w:val="001540C9"/>
    <w:rsid w:val="00156359"/>
    <w:rsid w:val="00156FE7"/>
    <w:rsid w:val="001573DA"/>
    <w:rsid w:val="001600C2"/>
    <w:rsid w:val="00161C73"/>
    <w:rsid w:val="00164352"/>
    <w:rsid w:val="00164AD1"/>
    <w:rsid w:val="00166494"/>
    <w:rsid w:val="00166E70"/>
    <w:rsid w:val="001706F9"/>
    <w:rsid w:val="00170DB5"/>
    <w:rsid w:val="00171914"/>
    <w:rsid w:val="00171A19"/>
    <w:rsid w:val="001739C5"/>
    <w:rsid w:val="001753F1"/>
    <w:rsid w:val="00175ADA"/>
    <w:rsid w:val="0017748E"/>
    <w:rsid w:val="00177FAE"/>
    <w:rsid w:val="0018073A"/>
    <w:rsid w:val="00180BAA"/>
    <w:rsid w:val="00182401"/>
    <w:rsid w:val="00182ACA"/>
    <w:rsid w:val="00183363"/>
    <w:rsid w:val="0018383E"/>
    <w:rsid w:val="001851D4"/>
    <w:rsid w:val="00185F2B"/>
    <w:rsid w:val="001877BC"/>
    <w:rsid w:val="00187F3E"/>
    <w:rsid w:val="00190A89"/>
    <w:rsid w:val="001927C1"/>
    <w:rsid w:val="00194778"/>
    <w:rsid w:val="00196027"/>
    <w:rsid w:val="001965EF"/>
    <w:rsid w:val="00196AD3"/>
    <w:rsid w:val="001A012E"/>
    <w:rsid w:val="001A09A7"/>
    <w:rsid w:val="001A0F25"/>
    <w:rsid w:val="001A1136"/>
    <w:rsid w:val="001A150E"/>
    <w:rsid w:val="001A2964"/>
    <w:rsid w:val="001A2FCD"/>
    <w:rsid w:val="001A3D21"/>
    <w:rsid w:val="001A4E59"/>
    <w:rsid w:val="001A6750"/>
    <w:rsid w:val="001A6F7A"/>
    <w:rsid w:val="001A7412"/>
    <w:rsid w:val="001A7951"/>
    <w:rsid w:val="001A79D6"/>
    <w:rsid w:val="001A7A1C"/>
    <w:rsid w:val="001B1EEF"/>
    <w:rsid w:val="001B21BD"/>
    <w:rsid w:val="001B3183"/>
    <w:rsid w:val="001B515F"/>
    <w:rsid w:val="001B567F"/>
    <w:rsid w:val="001B7369"/>
    <w:rsid w:val="001B746E"/>
    <w:rsid w:val="001C1806"/>
    <w:rsid w:val="001C35B8"/>
    <w:rsid w:val="001C3D26"/>
    <w:rsid w:val="001C54B6"/>
    <w:rsid w:val="001C5C2C"/>
    <w:rsid w:val="001C6513"/>
    <w:rsid w:val="001D2A27"/>
    <w:rsid w:val="001D2C8E"/>
    <w:rsid w:val="001D4399"/>
    <w:rsid w:val="001D4948"/>
    <w:rsid w:val="001D50F8"/>
    <w:rsid w:val="001D6848"/>
    <w:rsid w:val="001D6ACD"/>
    <w:rsid w:val="001D7715"/>
    <w:rsid w:val="001D7C29"/>
    <w:rsid w:val="001E0E21"/>
    <w:rsid w:val="001E21C9"/>
    <w:rsid w:val="001E27CC"/>
    <w:rsid w:val="001E3049"/>
    <w:rsid w:val="001E3384"/>
    <w:rsid w:val="001E3B48"/>
    <w:rsid w:val="001E4305"/>
    <w:rsid w:val="001E58DA"/>
    <w:rsid w:val="001E5EAD"/>
    <w:rsid w:val="001E65C4"/>
    <w:rsid w:val="001F0314"/>
    <w:rsid w:val="001F12F9"/>
    <w:rsid w:val="001F3428"/>
    <w:rsid w:val="001F3598"/>
    <w:rsid w:val="001F62BD"/>
    <w:rsid w:val="001F75BF"/>
    <w:rsid w:val="00200147"/>
    <w:rsid w:val="00200596"/>
    <w:rsid w:val="00201520"/>
    <w:rsid w:val="00201FB4"/>
    <w:rsid w:val="00202801"/>
    <w:rsid w:val="00202E77"/>
    <w:rsid w:val="002037B6"/>
    <w:rsid w:val="00203D36"/>
    <w:rsid w:val="002071A9"/>
    <w:rsid w:val="002107B9"/>
    <w:rsid w:val="00210E65"/>
    <w:rsid w:val="00211471"/>
    <w:rsid w:val="00211DCE"/>
    <w:rsid w:val="00212136"/>
    <w:rsid w:val="00214B13"/>
    <w:rsid w:val="002151EE"/>
    <w:rsid w:val="00215DB2"/>
    <w:rsid w:val="00216428"/>
    <w:rsid w:val="002167A7"/>
    <w:rsid w:val="002175EE"/>
    <w:rsid w:val="002179A9"/>
    <w:rsid w:val="00217B53"/>
    <w:rsid w:val="00221917"/>
    <w:rsid w:val="00221BBA"/>
    <w:rsid w:val="002220EA"/>
    <w:rsid w:val="00222D56"/>
    <w:rsid w:val="00222D66"/>
    <w:rsid w:val="00223476"/>
    <w:rsid w:val="0022376A"/>
    <w:rsid w:val="0022604E"/>
    <w:rsid w:val="002264F2"/>
    <w:rsid w:val="002267B2"/>
    <w:rsid w:val="00233488"/>
    <w:rsid w:val="00233A8D"/>
    <w:rsid w:val="002360FF"/>
    <w:rsid w:val="0023778F"/>
    <w:rsid w:val="002414AB"/>
    <w:rsid w:val="0024176F"/>
    <w:rsid w:val="00241773"/>
    <w:rsid w:val="002438F0"/>
    <w:rsid w:val="00244785"/>
    <w:rsid w:val="00244C90"/>
    <w:rsid w:val="0024699C"/>
    <w:rsid w:val="002476C8"/>
    <w:rsid w:val="0024774F"/>
    <w:rsid w:val="00247B35"/>
    <w:rsid w:val="00247F99"/>
    <w:rsid w:val="00251639"/>
    <w:rsid w:val="002517E5"/>
    <w:rsid w:val="00251CFA"/>
    <w:rsid w:val="00251E1E"/>
    <w:rsid w:val="002539BE"/>
    <w:rsid w:val="00253CE9"/>
    <w:rsid w:val="00254399"/>
    <w:rsid w:val="00254B50"/>
    <w:rsid w:val="00254C98"/>
    <w:rsid w:val="00254EB2"/>
    <w:rsid w:val="002553F6"/>
    <w:rsid w:val="00256DDC"/>
    <w:rsid w:val="00260362"/>
    <w:rsid w:val="0026064B"/>
    <w:rsid w:val="00260DFA"/>
    <w:rsid w:val="002611B2"/>
    <w:rsid w:val="00261D4A"/>
    <w:rsid w:val="00262E98"/>
    <w:rsid w:val="00263FAC"/>
    <w:rsid w:val="0026518F"/>
    <w:rsid w:val="00265A59"/>
    <w:rsid w:val="002660C0"/>
    <w:rsid w:val="00266CCC"/>
    <w:rsid w:val="00267AE0"/>
    <w:rsid w:val="002702A8"/>
    <w:rsid w:val="0027036E"/>
    <w:rsid w:val="002715F5"/>
    <w:rsid w:val="00271A13"/>
    <w:rsid w:val="00271A4B"/>
    <w:rsid w:val="00271E8B"/>
    <w:rsid w:val="0027244A"/>
    <w:rsid w:val="00272536"/>
    <w:rsid w:val="00272A56"/>
    <w:rsid w:val="00273795"/>
    <w:rsid w:val="00273B62"/>
    <w:rsid w:val="00273FED"/>
    <w:rsid w:val="0027517E"/>
    <w:rsid w:val="00275BD7"/>
    <w:rsid w:val="00275D9D"/>
    <w:rsid w:val="00276127"/>
    <w:rsid w:val="0027699C"/>
    <w:rsid w:val="002772B7"/>
    <w:rsid w:val="00277306"/>
    <w:rsid w:val="00280829"/>
    <w:rsid w:val="00281315"/>
    <w:rsid w:val="002820E8"/>
    <w:rsid w:val="00283688"/>
    <w:rsid w:val="002849C1"/>
    <w:rsid w:val="00284EFD"/>
    <w:rsid w:val="00285B0C"/>
    <w:rsid w:val="00286ACA"/>
    <w:rsid w:val="00286BB8"/>
    <w:rsid w:val="00287F7B"/>
    <w:rsid w:val="0029123F"/>
    <w:rsid w:val="002927A0"/>
    <w:rsid w:val="00292875"/>
    <w:rsid w:val="00292FFA"/>
    <w:rsid w:val="00293E95"/>
    <w:rsid w:val="002952A2"/>
    <w:rsid w:val="002960BC"/>
    <w:rsid w:val="002964AD"/>
    <w:rsid w:val="00296FE3"/>
    <w:rsid w:val="00297E90"/>
    <w:rsid w:val="00297EEE"/>
    <w:rsid w:val="002A08FE"/>
    <w:rsid w:val="002A0A45"/>
    <w:rsid w:val="002A1465"/>
    <w:rsid w:val="002A1C01"/>
    <w:rsid w:val="002A6597"/>
    <w:rsid w:val="002A67BE"/>
    <w:rsid w:val="002A7609"/>
    <w:rsid w:val="002B024E"/>
    <w:rsid w:val="002B04B7"/>
    <w:rsid w:val="002B09A1"/>
    <w:rsid w:val="002B0C23"/>
    <w:rsid w:val="002B18F5"/>
    <w:rsid w:val="002B3F06"/>
    <w:rsid w:val="002B3F56"/>
    <w:rsid w:val="002B448D"/>
    <w:rsid w:val="002B4C4C"/>
    <w:rsid w:val="002B64BD"/>
    <w:rsid w:val="002B6886"/>
    <w:rsid w:val="002B76BD"/>
    <w:rsid w:val="002C188C"/>
    <w:rsid w:val="002C2616"/>
    <w:rsid w:val="002C3BFC"/>
    <w:rsid w:val="002C4C90"/>
    <w:rsid w:val="002C60C1"/>
    <w:rsid w:val="002C64A2"/>
    <w:rsid w:val="002C65B6"/>
    <w:rsid w:val="002C6A8E"/>
    <w:rsid w:val="002C6CD2"/>
    <w:rsid w:val="002D17F1"/>
    <w:rsid w:val="002D45AD"/>
    <w:rsid w:val="002D46F0"/>
    <w:rsid w:val="002D4CC7"/>
    <w:rsid w:val="002D4FBE"/>
    <w:rsid w:val="002D5381"/>
    <w:rsid w:val="002D6A4F"/>
    <w:rsid w:val="002D6A81"/>
    <w:rsid w:val="002D7772"/>
    <w:rsid w:val="002D777A"/>
    <w:rsid w:val="002E00C3"/>
    <w:rsid w:val="002E0825"/>
    <w:rsid w:val="002E1D81"/>
    <w:rsid w:val="002E216F"/>
    <w:rsid w:val="002E2692"/>
    <w:rsid w:val="002E332E"/>
    <w:rsid w:val="002E5B26"/>
    <w:rsid w:val="002E5C25"/>
    <w:rsid w:val="002E5D3C"/>
    <w:rsid w:val="002E7011"/>
    <w:rsid w:val="002E73C3"/>
    <w:rsid w:val="002F0BA8"/>
    <w:rsid w:val="002F16F4"/>
    <w:rsid w:val="002F1C8C"/>
    <w:rsid w:val="002F28ED"/>
    <w:rsid w:val="002F33EA"/>
    <w:rsid w:val="002F3968"/>
    <w:rsid w:val="002F59D6"/>
    <w:rsid w:val="002F723F"/>
    <w:rsid w:val="002F79AD"/>
    <w:rsid w:val="00300502"/>
    <w:rsid w:val="00300B80"/>
    <w:rsid w:val="00300D32"/>
    <w:rsid w:val="003016EA"/>
    <w:rsid w:val="00301D5D"/>
    <w:rsid w:val="00301D8D"/>
    <w:rsid w:val="00302E72"/>
    <w:rsid w:val="003030FB"/>
    <w:rsid w:val="00303577"/>
    <w:rsid w:val="00304D5D"/>
    <w:rsid w:val="0030770F"/>
    <w:rsid w:val="003108D3"/>
    <w:rsid w:val="00311B66"/>
    <w:rsid w:val="00313B11"/>
    <w:rsid w:val="00313C0D"/>
    <w:rsid w:val="0031433F"/>
    <w:rsid w:val="00314640"/>
    <w:rsid w:val="00314F38"/>
    <w:rsid w:val="00315C01"/>
    <w:rsid w:val="00317777"/>
    <w:rsid w:val="00317D5E"/>
    <w:rsid w:val="003224C5"/>
    <w:rsid w:val="00322B3E"/>
    <w:rsid w:val="00322CC1"/>
    <w:rsid w:val="00323444"/>
    <w:rsid w:val="00323A37"/>
    <w:rsid w:val="00323BB3"/>
    <w:rsid w:val="00324990"/>
    <w:rsid w:val="00324B8A"/>
    <w:rsid w:val="00324D06"/>
    <w:rsid w:val="003252B0"/>
    <w:rsid w:val="0032561E"/>
    <w:rsid w:val="0032620B"/>
    <w:rsid w:val="003273A9"/>
    <w:rsid w:val="0033053A"/>
    <w:rsid w:val="00331FD7"/>
    <w:rsid w:val="003333E0"/>
    <w:rsid w:val="00333C34"/>
    <w:rsid w:val="00335CDC"/>
    <w:rsid w:val="00335E78"/>
    <w:rsid w:val="00335FA3"/>
    <w:rsid w:val="00337CD9"/>
    <w:rsid w:val="00337EDF"/>
    <w:rsid w:val="00341516"/>
    <w:rsid w:val="003415EC"/>
    <w:rsid w:val="003420C3"/>
    <w:rsid w:val="003430BD"/>
    <w:rsid w:val="0034635A"/>
    <w:rsid w:val="00346C62"/>
    <w:rsid w:val="00347048"/>
    <w:rsid w:val="003476B3"/>
    <w:rsid w:val="00351F87"/>
    <w:rsid w:val="003540A2"/>
    <w:rsid w:val="003562D7"/>
    <w:rsid w:val="00357021"/>
    <w:rsid w:val="00360A8C"/>
    <w:rsid w:val="00360EAB"/>
    <w:rsid w:val="00361552"/>
    <w:rsid w:val="0036469E"/>
    <w:rsid w:val="00365A0B"/>
    <w:rsid w:val="003665F7"/>
    <w:rsid w:val="00367DF1"/>
    <w:rsid w:val="003701E8"/>
    <w:rsid w:val="00371BD0"/>
    <w:rsid w:val="00374C02"/>
    <w:rsid w:val="00375AA5"/>
    <w:rsid w:val="00377E78"/>
    <w:rsid w:val="0038043B"/>
    <w:rsid w:val="00381108"/>
    <w:rsid w:val="00382F3C"/>
    <w:rsid w:val="003832C7"/>
    <w:rsid w:val="00383905"/>
    <w:rsid w:val="0038547C"/>
    <w:rsid w:val="00385645"/>
    <w:rsid w:val="00385B43"/>
    <w:rsid w:val="003868DC"/>
    <w:rsid w:val="003869CF"/>
    <w:rsid w:val="00386D63"/>
    <w:rsid w:val="003871A1"/>
    <w:rsid w:val="0038770D"/>
    <w:rsid w:val="0039068A"/>
    <w:rsid w:val="003906EA"/>
    <w:rsid w:val="0039075E"/>
    <w:rsid w:val="00390A17"/>
    <w:rsid w:val="00392B77"/>
    <w:rsid w:val="00392E49"/>
    <w:rsid w:val="00395B48"/>
    <w:rsid w:val="00396921"/>
    <w:rsid w:val="00396CB4"/>
    <w:rsid w:val="00397099"/>
    <w:rsid w:val="0039732A"/>
    <w:rsid w:val="003A1839"/>
    <w:rsid w:val="003A1D5C"/>
    <w:rsid w:val="003A281C"/>
    <w:rsid w:val="003A2C17"/>
    <w:rsid w:val="003A4125"/>
    <w:rsid w:val="003A4278"/>
    <w:rsid w:val="003A42FF"/>
    <w:rsid w:val="003A43B2"/>
    <w:rsid w:val="003A476E"/>
    <w:rsid w:val="003A4CD3"/>
    <w:rsid w:val="003A5A1A"/>
    <w:rsid w:val="003B01D0"/>
    <w:rsid w:val="003B139A"/>
    <w:rsid w:val="003B2D77"/>
    <w:rsid w:val="003B31AF"/>
    <w:rsid w:val="003B3C8C"/>
    <w:rsid w:val="003B4BF2"/>
    <w:rsid w:val="003B6F17"/>
    <w:rsid w:val="003B7868"/>
    <w:rsid w:val="003C0288"/>
    <w:rsid w:val="003C0812"/>
    <w:rsid w:val="003C26BB"/>
    <w:rsid w:val="003C2C06"/>
    <w:rsid w:val="003C3383"/>
    <w:rsid w:val="003C3C23"/>
    <w:rsid w:val="003C46BA"/>
    <w:rsid w:val="003C69CD"/>
    <w:rsid w:val="003C6D48"/>
    <w:rsid w:val="003D0319"/>
    <w:rsid w:val="003D0400"/>
    <w:rsid w:val="003D2C20"/>
    <w:rsid w:val="003D47B2"/>
    <w:rsid w:val="003D55C6"/>
    <w:rsid w:val="003D5830"/>
    <w:rsid w:val="003D5A84"/>
    <w:rsid w:val="003D6BEE"/>
    <w:rsid w:val="003D6C22"/>
    <w:rsid w:val="003E1107"/>
    <w:rsid w:val="003E244A"/>
    <w:rsid w:val="003E30B4"/>
    <w:rsid w:val="003E3FC0"/>
    <w:rsid w:val="003E4CBC"/>
    <w:rsid w:val="003E4F99"/>
    <w:rsid w:val="003E5FA8"/>
    <w:rsid w:val="003E66DA"/>
    <w:rsid w:val="003E722B"/>
    <w:rsid w:val="003F006E"/>
    <w:rsid w:val="003F01CB"/>
    <w:rsid w:val="003F05CA"/>
    <w:rsid w:val="003F1136"/>
    <w:rsid w:val="003F1156"/>
    <w:rsid w:val="003F1C99"/>
    <w:rsid w:val="003F2AEA"/>
    <w:rsid w:val="003F30E0"/>
    <w:rsid w:val="003F341A"/>
    <w:rsid w:val="003F4720"/>
    <w:rsid w:val="003F491D"/>
    <w:rsid w:val="003F561C"/>
    <w:rsid w:val="003F6AD5"/>
    <w:rsid w:val="003F6DA5"/>
    <w:rsid w:val="003F76B6"/>
    <w:rsid w:val="004003E7"/>
    <w:rsid w:val="00403FBF"/>
    <w:rsid w:val="00405011"/>
    <w:rsid w:val="00405DB0"/>
    <w:rsid w:val="004062E5"/>
    <w:rsid w:val="00407CB8"/>
    <w:rsid w:val="00411BDA"/>
    <w:rsid w:val="004127B2"/>
    <w:rsid w:val="00413286"/>
    <w:rsid w:val="00413B93"/>
    <w:rsid w:val="00414CE5"/>
    <w:rsid w:val="0041517D"/>
    <w:rsid w:val="00415D3D"/>
    <w:rsid w:val="00415D96"/>
    <w:rsid w:val="004206FD"/>
    <w:rsid w:val="00421054"/>
    <w:rsid w:val="00421E41"/>
    <w:rsid w:val="00422BD9"/>
    <w:rsid w:val="0042370C"/>
    <w:rsid w:val="00424223"/>
    <w:rsid w:val="00424312"/>
    <w:rsid w:val="00424D1C"/>
    <w:rsid w:val="00425A22"/>
    <w:rsid w:val="00425DF4"/>
    <w:rsid w:val="00426CF6"/>
    <w:rsid w:val="00432586"/>
    <w:rsid w:val="00432734"/>
    <w:rsid w:val="00432D09"/>
    <w:rsid w:val="004335DB"/>
    <w:rsid w:val="00433CDA"/>
    <w:rsid w:val="004357D6"/>
    <w:rsid w:val="00435B76"/>
    <w:rsid w:val="0043698A"/>
    <w:rsid w:val="00437007"/>
    <w:rsid w:val="004406DD"/>
    <w:rsid w:val="0044099E"/>
    <w:rsid w:val="00440EA6"/>
    <w:rsid w:val="00441958"/>
    <w:rsid w:val="00442327"/>
    <w:rsid w:val="00442C72"/>
    <w:rsid w:val="00443CB8"/>
    <w:rsid w:val="0044474F"/>
    <w:rsid w:val="004473DE"/>
    <w:rsid w:val="00447AB8"/>
    <w:rsid w:val="00447AF2"/>
    <w:rsid w:val="004500AC"/>
    <w:rsid w:val="004509CB"/>
    <w:rsid w:val="00450D7A"/>
    <w:rsid w:val="004523D4"/>
    <w:rsid w:val="00452E6E"/>
    <w:rsid w:val="00452EDE"/>
    <w:rsid w:val="00453E36"/>
    <w:rsid w:val="004541E5"/>
    <w:rsid w:val="0045428D"/>
    <w:rsid w:val="004544D6"/>
    <w:rsid w:val="0045555C"/>
    <w:rsid w:val="00455B7D"/>
    <w:rsid w:val="00457337"/>
    <w:rsid w:val="00457F94"/>
    <w:rsid w:val="004601B1"/>
    <w:rsid w:val="004609D7"/>
    <w:rsid w:val="00462017"/>
    <w:rsid w:val="00462A3F"/>
    <w:rsid w:val="0046431E"/>
    <w:rsid w:val="004673F2"/>
    <w:rsid w:val="00467CA0"/>
    <w:rsid w:val="00467D4E"/>
    <w:rsid w:val="004708F7"/>
    <w:rsid w:val="00470BB7"/>
    <w:rsid w:val="00471253"/>
    <w:rsid w:val="004718A7"/>
    <w:rsid w:val="00471D19"/>
    <w:rsid w:val="00474FE5"/>
    <w:rsid w:val="00476DD5"/>
    <w:rsid w:val="00481250"/>
    <w:rsid w:val="00482C49"/>
    <w:rsid w:val="00484A20"/>
    <w:rsid w:val="00484C72"/>
    <w:rsid w:val="00485264"/>
    <w:rsid w:val="004878C8"/>
    <w:rsid w:val="0049043A"/>
    <w:rsid w:val="004905A6"/>
    <w:rsid w:val="00491F7E"/>
    <w:rsid w:val="00493291"/>
    <w:rsid w:val="00493943"/>
    <w:rsid w:val="00495F5B"/>
    <w:rsid w:val="00496FBC"/>
    <w:rsid w:val="004971A7"/>
    <w:rsid w:val="004A1E20"/>
    <w:rsid w:val="004A2F7B"/>
    <w:rsid w:val="004A3AC1"/>
    <w:rsid w:val="004A402E"/>
    <w:rsid w:val="004A5F9C"/>
    <w:rsid w:val="004A622B"/>
    <w:rsid w:val="004A75DD"/>
    <w:rsid w:val="004A763C"/>
    <w:rsid w:val="004A7853"/>
    <w:rsid w:val="004B0218"/>
    <w:rsid w:val="004B0B67"/>
    <w:rsid w:val="004B2533"/>
    <w:rsid w:val="004B2EC3"/>
    <w:rsid w:val="004B358C"/>
    <w:rsid w:val="004B36CB"/>
    <w:rsid w:val="004B37BC"/>
    <w:rsid w:val="004B3ADB"/>
    <w:rsid w:val="004B3B08"/>
    <w:rsid w:val="004B46A0"/>
    <w:rsid w:val="004B51BC"/>
    <w:rsid w:val="004B7001"/>
    <w:rsid w:val="004B77CD"/>
    <w:rsid w:val="004C0B02"/>
    <w:rsid w:val="004C1484"/>
    <w:rsid w:val="004C1E35"/>
    <w:rsid w:val="004C2003"/>
    <w:rsid w:val="004C2354"/>
    <w:rsid w:val="004C4B54"/>
    <w:rsid w:val="004C6802"/>
    <w:rsid w:val="004C7AF6"/>
    <w:rsid w:val="004C7E10"/>
    <w:rsid w:val="004D07E9"/>
    <w:rsid w:val="004D17AA"/>
    <w:rsid w:val="004D1E25"/>
    <w:rsid w:val="004D2A08"/>
    <w:rsid w:val="004D2F61"/>
    <w:rsid w:val="004D30B7"/>
    <w:rsid w:val="004D3585"/>
    <w:rsid w:val="004D43C9"/>
    <w:rsid w:val="004D46F3"/>
    <w:rsid w:val="004D599D"/>
    <w:rsid w:val="004D59D7"/>
    <w:rsid w:val="004D6C5F"/>
    <w:rsid w:val="004D6F98"/>
    <w:rsid w:val="004D7082"/>
    <w:rsid w:val="004D7498"/>
    <w:rsid w:val="004D7D70"/>
    <w:rsid w:val="004E06B6"/>
    <w:rsid w:val="004E0CCF"/>
    <w:rsid w:val="004E11D7"/>
    <w:rsid w:val="004E16E0"/>
    <w:rsid w:val="004E1ACC"/>
    <w:rsid w:val="004E2486"/>
    <w:rsid w:val="004E3540"/>
    <w:rsid w:val="004E3AB7"/>
    <w:rsid w:val="004E4609"/>
    <w:rsid w:val="004E46A9"/>
    <w:rsid w:val="004E4B49"/>
    <w:rsid w:val="004E6E82"/>
    <w:rsid w:val="004E78BC"/>
    <w:rsid w:val="004E7C42"/>
    <w:rsid w:val="004F1595"/>
    <w:rsid w:val="004F2958"/>
    <w:rsid w:val="004F4D2D"/>
    <w:rsid w:val="004F6C74"/>
    <w:rsid w:val="004F6D6E"/>
    <w:rsid w:val="004F6E49"/>
    <w:rsid w:val="004F7BD5"/>
    <w:rsid w:val="005032E3"/>
    <w:rsid w:val="00504703"/>
    <w:rsid w:val="00504E90"/>
    <w:rsid w:val="00505AFA"/>
    <w:rsid w:val="00505F2F"/>
    <w:rsid w:val="00507713"/>
    <w:rsid w:val="0051074B"/>
    <w:rsid w:val="00511F4D"/>
    <w:rsid w:val="005120D5"/>
    <w:rsid w:val="00515B6D"/>
    <w:rsid w:val="005167EC"/>
    <w:rsid w:val="00517877"/>
    <w:rsid w:val="00521539"/>
    <w:rsid w:val="00522E4C"/>
    <w:rsid w:val="00524CE4"/>
    <w:rsid w:val="00525098"/>
    <w:rsid w:val="00525582"/>
    <w:rsid w:val="00525CF7"/>
    <w:rsid w:val="005260DB"/>
    <w:rsid w:val="00526470"/>
    <w:rsid w:val="005266F8"/>
    <w:rsid w:val="00526A4C"/>
    <w:rsid w:val="00526DD5"/>
    <w:rsid w:val="00530519"/>
    <w:rsid w:val="00530A37"/>
    <w:rsid w:val="00531A15"/>
    <w:rsid w:val="005321E5"/>
    <w:rsid w:val="00532319"/>
    <w:rsid w:val="00532DE4"/>
    <w:rsid w:val="00532EAA"/>
    <w:rsid w:val="005341AC"/>
    <w:rsid w:val="00534509"/>
    <w:rsid w:val="00535982"/>
    <w:rsid w:val="0053615E"/>
    <w:rsid w:val="00542AF6"/>
    <w:rsid w:val="005436E7"/>
    <w:rsid w:val="00544656"/>
    <w:rsid w:val="00545BAE"/>
    <w:rsid w:val="0054653F"/>
    <w:rsid w:val="00546B15"/>
    <w:rsid w:val="00551CAA"/>
    <w:rsid w:val="005520D7"/>
    <w:rsid w:val="00552FD7"/>
    <w:rsid w:val="005536D9"/>
    <w:rsid w:val="0055409A"/>
    <w:rsid w:val="00554CB4"/>
    <w:rsid w:val="00554CBF"/>
    <w:rsid w:val="005560A1"/>
    <w:rsid w:val="00556F90"/>
    <w:rsid w:val="0055759C"/>
    <w:rsid w:val="00560168"/>
    <w:rsid w:val="00560403"/>
    <w:rsid w:val="005610AD"/>
    <w:rsid w:val="00562289"/>
    <w:rsid w:val="00562430"/>
    <w:rsid w:val="005629B3"/>
    <w:rsid w:val="00562DA2"/>
    <w:rsid w:val="00566A51"/>
    <w:rsid w:val="00567CEE"/>
    <w:rsid w:val="00567ECD"/>
    <w:rsid w:val="00570432"/>
    <w:rsid w:val="00571120"/>
    <w:rsid w:val="00571249"/>
    <w:rsid w:val="00573B9F"/>
    <w:rsid w:val="0057426E"/>
    <w:rsid w:val="0057452A"/>
    <w:rsid w:val="00577485"/>
    <w:rsid w:val="00581B2C"/>
    <w:rsid w:val="005839AE"/>
    <w:rsid w:val="0058408C"/>
    <w:rsid w:val="00584247"/>
    <w:rsid w:val="00584FE5"/>
    <w:rsid w:val="0058669B"/>
    <w:rsid w:val="00586FE9"/>
    <w:rsid w:val="0059017A"/>
    <w:rsid w:val="00590992"/>
    <w:rsid w:val="0059257A"/>
    <w:rsid w:val="00593489"/>
    <w:rsid w:val="005948A0"/>
    <w:rsid w:val="00595E43"/>
    <w:rsid w:val="0059713F"/>
    <w:rsid w:val="0059740E"/>
    <w:rsid w:val="0059794A"/>
    <w:rsid w:val="00597FAA"/>
    <w:rsid w:val="005A0542"/>
    <w:rsid w:val="005A0684"/>
    <w:rsid w:val="005A0E37"/>
    <w:rsid w:val="005A0F40"/>
    <w:rsid w:val="005A11AB"/>
    <w:rsid w:val="005A2604"/>
    <w:rsid w:val="005A2DD0"/>
    <w:rsid w:val="005A2EF8"/>
    <w:rsid w:val="005A3710"/>
    <w:rsid w:val="005A45B1"/>
    <w:rsid w:val="005A49C6"/>
    <w:rsid w:val="005A5500"/>
    <w:rsid w:val="005A72BD"/>
    <w:rsid w:val="005A7A8E"/>
    <w:rsid w:val="005B03DB"/>
    <w:rsid w:val="005B07E1"/>
    <w:rsid w:val="005B0FD1"/>
    <w:rsid w:val="005B16F2"/>
    <w:rsid w:val="005B191A"/>
    <w:rsid w:val="005B1AEC"/>
    <w:rsid w:val="005B25E0"/>
    <w:rsid w:val="005B2826"/>
    <w:rsid w:val="005B33E9"/>
    <w:rsid w:val="005B3E97"/>
    <w:rsid w:val="005B4A28"/>
    <w:rsid w:val="005B6347"/>
    <w:rsid w:val="005B71EE"/>
    <w:rsid w:val="005B7B72"/>
    <w:rsid w:val="005C0D66"/>
    <w:rsid w:val="005C1194"/>
    <w:rsid w:val="005C11A1"/>
    <w:rsid w:val="005C2C3A"/>
    <w:rsid w:val="005C3832"/>
    <w:rsid w:val="005C40A7"/>
    <w:rsid w:val="005C54B2"/>
    <w:rsid w:val="005C5A3E"/>
    <w:rsid w:val="005C5DFA"/>
    <w:rsid w:val="005C70E2"/>
    <w:rsid w:val="005D075E"/>
    <w:rsid w:val="005D0883"/>
    <w:rsid w:val="005D10B7"/>
    <w:rsid w:val="005D1530"/>
    <w:rsid w:val="005D1A96"/>
    <w:rsid w:val="005D1BD4"/>
    <w:rsid w:val="005D2A85"/>
    <w:rsid w:val="005D2EF9"/>
    <w:rsid w:val="005D31C2"/>
    <w:rsid w:val="005D3879"/>
    <w:rsid w:val="005D401D"/>
    <w:rsid w:val="005D44C2"/>
    <w:rsid w:val="005D5C74"/>
    <w:rsid w:val="005D5E0E"/>
    <w:rsid w:val="005D63D9"/>
    <w:rsid w:val="005D782C"/>
    <w:rsid w:val="005E0A77"/>
    <w:rsid w:val="005E1DB3"/>
    <w:rsid w:val="005E1E28"/>
    <w:rsid w:val="005E2B0B"/>
    <w:rsid w:val="005E3E3F"/>
    <w:rsid w:val="005E4466"/>
    <w:rsid w:val="005E486A"/>
    <w:rsid w:val="005E4D14"/>
    <w:rsid w:val="005E61DE"/>
    <w:rsid w:val="005E6E73"/>
    <w:rsid w:val="005E7040"/>
    <w:rsid w:val="005E731B"/>
    <w:rsid w:val="005F051D"/>
    <w:rsid w:val="005F2330"/>
    <w:rsid w:val="005F28D2"/>
    <w:rsid w:val="005F33D7"/>
    <w:rsid w:val="005F35A7"/>
    <w:rsid w:val="005F3FAA"/>
    <w:rsid w:val="00600A82"/>
    <w:rsid w:val="00601449"/>
    <w:rsid w:val="0060357A"/>
    <w:rsid w:val="006039C2"/>
    <w:rsid w:val="0060402D"/>
    <w:rsid w:val="00604B5E"/>
    <w:rsid w:val="00605A1C"/>
    <w:rsid w:val="00605B5F"/>
    <w:rsid w:val="00606A5C"/>
    <w:rsid w:val="006072E0"/>
    <w:rsid w:val="006126E1"/>
    <w:rsid w:val="006129FA"/>
    <w:rsid w:val="00613A36"/>
    <w:rsid w:val="00613C33"/>
    <w:rsid w:val="006146A9"/>
    <w:rsid w:val="006148AE"/>
    <w:rsid w:val="00614AF8"/>
    <w:rsid w:val="00614B5C"/>
    <w:rsid w:val="00617804"/>
    <w:rsid w:val="00620F8A"/>
    <w:rsid w:val="00625932"/>
    <w:rsid w:val="0063116E"/>
    <w:rsid w:val="006314E7"/>
    <w:rsid w:val="00632657"/>
    <w:rsid w:val="00634393"/>
    <w:rsid w:val="006360DE"/>
    <w:rsid w:val="006415A3"/>
    <w:rsid w:val="00641EC1"/>
    <w:rsid w:val="006443D3"/>
    <w:rsid w:val="00644CC0"/>
    <w:rsid w:val="006465F2"/>
    <w:rsid w:val="00647A95"/>
    <w:rsid w:val="006501D2"/>
    <w:rsid w:val="00650408"/>
    <w:rsid w:val="006515B3"/>
    <w:rsid w:val="00652416"/>
    <w:rsid w:val="00652A9C"/>
    <w:rsid w:val="00653832"/>
    <w:rsid w:val="00656CE9"/>
    <w:rsid w:val="00657534"/>
    <w:rsid w:val="0066006F"/>
    <w:rsid w:val="006614F9"/>
    <w:rsid w:val="00662176"/>
    <w:rsid w:val="00663B65"/>
    <w:rsid w:val="00663F83"/>
    <w:rsid w:val="00664963"/>
    <w:rsid w:val="006657B6"/>
    <w:rsid w:val="00665B0A"/>
    <w:rsid w:val="0066708B"/>
    <w:rsid w:val="00667FC8"/>
    <w:rsid w:val="00670544"/>
    <w:rsid w:val="00670FCC"/>
    <w:rsid w:val="00671D97"/>
    <w:rsid w:val="006738DE"/>
    <w:rsid w:val="00674D9B"/>
    <w:rsid w:val="0067680F"/>
    <w:rsid w:val="00676F4A"/>
    <w:rsid w:val="0068118E"/>
    <w:rsid w:val="006815CF"/>
    <w:rsid w:val="00683206"/>
    <w:rsid w:val="006834CE"/>
    <w:rsid w:val="00685F84"/>
    <w:rsid w:val="00687058"/>
    <w:rsid w:val="00687DAF"/>
    <w:rsid w:val="0069060B"/>
    <w:rsid w:val="0069114B"/>
    <w:rsid w:val="00691155"/>
    <w:rsid w:val="00691500"/>
    <w:rsid w:val="006920E2"/>
    <w:rsid w:val="00694771"/>
    <w:rsid w:val="00695AC8"/>
    <w:rsid w:val="00695F3B"/>
    <w:rsid w:val="00696381"/>
    <w:rsid w:val="006964E5"/>
    <w:rsid w:val="00697224"/>
    <w:rsid w:val="006975A4"/>
    <w:rsid w:val="006A084D"/>
    <w:rsid w:val="006A0BD2"/>
    <w:rsid w:val="006A1148"/>
    <w:rsid w:val="006A14BF"/>
    <w:rsid w:val="006A1ED6"/>
    <w:rsid w:val="006A3575"/>
    <w:rsid w:val="006A3DD3"/>
    <w:rsid w:val="006A47B5"/>
    <w:rsid w:val="006A5015"/>
    <w:rsid w:val="006A6177"/>
    <w:rsid w:val="006A7BE4"/>
    <w:rsid w:val="006B00EC"/>
    <w:rsid w:val="006B17AA"/>
    <w:rsid w:val="006B1BAA"/>
    <w:rsid w:val="006B20A4"/>
    <w:rsid w:val="006B3E20"/>
    <w:rsid w:val="006B3E34"/>
    <w:rsid w:val="006B40B9"/>
    <w:rsid w:val="006B4134"/>
    <w:rsid w:val="006B4A0C"/>
    <w:rsid w:val="006B4F48"/>
    <w:rsid w:val="006B592B"/>
    <w:rsid w:val="006B5952"/>
    <w:rsid w:val="006B741C"/>
    <w:rsid w:val="006C0280"/>
    <w:rsid w:val="006C14EE"/>
    <w:rsid w:val="006C16CD"/>
    <w:rsid w:val="006C1B88"/>
    <w:rsid w:val="006C3160"/>
    <w:rsid w:val="006C34C0"/>
    <w:rsid w:val="006C410C"/>
    <w:rsid w:val="006C4938"/>
    <w:rsid w:val="006C5400"/>
    <w:rsid w:val="006C6F5D"/>
    <w:rsid w:val="006D0115"/>
    <w:rsid w:val="006D21FB"/>
    <w:rsid w:val="006D244C"/>
    <w:rsid w:val="006D29A4"/>
    <w:rsid w:val="006D4604"/>
    <w:rsid w:val="006D5E7B"/>
    <w:rsid w:val="006D67CA"/>
    <w:rsid w:val="006D68B6"/>
    <w:rsid w:val="006E06A3"/>
    <w:rsid w:val="006E159B"/>
    <w:rsid w:val="006E21C1"/>
    <w:rsid w:val="006E274D"/>
    <w:rsid w:val="006E27EF"/>
    <w:rsid w:val="006E2F33"/>
    <w:rsid w:val="006E4261"/>
    <w:rsid w:val="006E4ADA"/>
    <w:rsid w:val="006E4B6F"/>
    <w:rsid w:val="006E6A6D"/>
    <w:rsid w:val="006E7458"/>
    <w:rsid w:val="006E77DE"/>
    <w:rsid w:val="006F1E2C"/>
    <w:rsid w:val="006F2300"/>
    <w:rsid w:val="006F35B4"/>
    <w:rsid w:val="006F38A7"/>
    <w:rsid w:val="006F3983"/>
    <w:rsid w:val="006F3F1A"/>
    <w:rsid w:val="006F45DE"/>
    <w:rsid w:val="006F6865"/>
    <w:rsid w:val="006F7067"/>
    <w:rsid w:val="006F77A5"/>
    <w:rsid w:val="007001AE"/>
    <w:rsid w:val="007009E6"/>
    <w:rsid w:val="00700F21"/>
    <w:rsid w:val="007018F3"/>
    <w:rsid w:val="00701E98"/>
    <w:rsid w:val="00702EC3"/>
    <w:rsid w:val="0070377D"/>
    <w:rsid w:val="00703CBE"/>
    <w:rsid w:val="0070412E"/>
    <w:rsid w:val="00705065"/>
    <w:rsid w:val="00705FDA"/>
    <w:rsid w:val="00706B0F"/>
    <w:rsid w:val="007070AF"/>
    <w:rsid w:val="007077C3"/>
    <w:rsid w:val="00707C92"/>
    <w:rsid w:val="00710AC6"/>
    <w:rsid w:val="00711AAA"/>
    <w:rsid w:val="00711CAC"/>
    <w:rsid w:val="00713B09"/>
    <w:rsid w:val="00713B49"/>
    <w:rsid w:val="00714777"/>
    <w:rsid w:val="00715433"/>
    <w:rsid w:val="0071642A"/>
    <w:rsid w:val="00717830"/>
    <w:rsid w:val="0072009D"/>
    <w:rsid w:val="007200D4"/>
    <w:rsid w:val="007213F1"/>
    <w:rsid w:val="00721F34"/>
    <w:rsid w:val="00722A7E"/>
    <w:rsid w:val="007244F1"/>
    <w:rsid w:val="007254B7"/>
    <w:rsid w:val="0072639A"/>
    <w:rsid w:val="00726438"/>
    <w:rsid w:val="0072732C"/>
    <w:rsid w:val="00730651"/>
    <w:rsid w:val="0073098D"/>
    <w:rsid w:val="00731C40"/>
    <w:rsid w:val="00731CD3"/>
    <w:rsid w:val="007323E6"/>
    <w:rsid w:val="007324D5"/>
    <w:rsid w:val="00733CD6"/>
    <w:rsid w:val="0073445E"/>
    <w:rsid w:val="0073491C"/>
    <w:rsid w:val="00735810"/>
    <w:rsid w:val="00740347"/>
    <w:rsid w:val="007403D3"/>
    <w:rsid w:val="007409F0"/>
    <w:rsid w:val="00740ACC"/>
    <w:rsid w:val="0074182E"/>
    <w:rsid w:val="00741A5C"/>
    <w:rsid w:val="00741C5B"/>
    <w:rsid w:val="00741F57"/>
    <w:rsid w:val="00745CC8"/>
    <w:rsid w:val="007477B0"/>
    <w:rsid w:val="0075022D"/>
    <w:rsid w:val="00750F34"/>
    <w:rsid w:val="00750F37"/>
    <w:rsid w:val="00752554"/>
    <w:rsid w:val="00753BFB"/>
    <w:rsid w:val="00754D34"/>
    <w:rsid w:val="00755336"/>
    <w:rsid w:val="00757789"/>
    <w:rsid w:val="00757B00"/>
    <w:rsid w:val="00757E61"/>
    <w:rsid w:val="0076051B"/>
    <w:rsid w:val="00761FE4"/>
    <w:rsid w:val="00762074"/>
    <w:rsid w:val="007626C9"/>
    <w:rsid w:val="00763E7F"/>
    <w:rsid w:val="00764C86"/>
    <w:rsid w:val="00765057"/>
    <w:rsid w:val="00765DA2"/>
    <w:rsid w:val="00766B19"/>
    <w:rsid w:val="007678FF"/>
    <w:rsid w:val="00770671"/>
    <w:rsid w:val="00770BC1"/>
    <w:rsid w:val="00770C19"/>
    <w:rsid w:val="00771AD6"/>
    <w:rsid w:val="00771C16"/>
    <w:rsid w:val="00772202"/>
    <w:rsid w:val="007732EE"/>
    <w:rsid w:val="00773AE2"/>
    <w:rsid w:val="00774F6F"/>
    <w:rsid w:val="00775401"/>
    <w:rsid w:val="007754D9"/>
    <w:rsid w:val="007816A2"/>
    <w:rsid w:val="007825A5"/>
    <w:rsid w:val="00783107"/>
    <w:rsid w:val="00783D3A"/>
    <w:rsid w:val="00786324"/>
    <w:rsid w:val="00787301"/>
    <w:rsid w:val="00787532"/>
    <w:rsid w:val="00787A56"/>
    <w:rsid w:val="00787B93"/>
    <w:rsid w:val="0079056A"/>
    <w:rsid w:val="00791CE3"/>
    <w:rsid w:val="00792022"/>
    <w:rsid w:val="00792165"/>
    <w:rsid w:val="00792256"/>
    <w:rsid w:val="00794F8C"/>
    <w:rsid w:val="00795695"/>
    <w:rsid w:val="00795AC4"/>
    <w:rsid w:val="007962A3"/>
    <w:rsid w:val="00796893"/>
    <w:rsid w:val="00796C8C"/>
    <w:rsid w:val="00796D49"/>
    <w:rsid w:val="007975FD"/>
    <w:rsid w:val="007A11EF"/>
    <w:rsid w:val="007A1844"/>
    <w:rsid w:val="007A1A88"/>
    <w:rsid w:val="007A1C3F"/>
    <w:rsid w:val="007A2A93"/>
    <w:rsid w:val="007A2FC9"/>
    <w:rsid w:val="007A305C"/>
    <w:rsid w:val="007A3963"/>
    <w:rsid w:val="007A4163"/>
    <w:rsid w:val="007A63CA"/>
    <w:rsid w:val="007A6BE3"/>
    <w:rsid w:val="007A74CC"/>
    <w:rsid w:val="007B0169"/>
    <w:rsid w:val="007B01CA"/>
    <w:rsid w:val="007B0823"/>
    <w:rsid w:val="007B12A4"/>
    <w:rsid w:val="007B1B75"/>
    <w:rsid w:val="007B1BCC"/>
    <w:rsid w:val="007B23AC"/>
    <w:rsid w:val="007B26AC"/>
    <w:rsid w:val="007B3486"/>
    <w:rsid w:val="007B4728"/>
    <w:rsid w:val="007B487C"/>
    <w:rsid w:val="007B4E95"/>
    <w:rsid w:val="007B524E"/>
    <w:rsid w:val="007B5809"/>
    <w:rsid w:val="007B5A43"/>
    <w:rsid w:val="007B605F"/>
    <w:rsid w:val="007B6C37"/>
    <w:rsid w:val="007B6FCF"/>
    <w:rsid w:val="007B7139"/>
    <w:rsid w:val="007B75DD"/>
    <w:rsid w:val="007C1BA6"/>
    <w:rsid w:val="007C1BB2"/>
    <w:rsid w:val="007C3CB6"/>
    <w:rsid w:val="007C4969"/>
    <w:rsid w:val="007C4A4B"/>
    <w:rsid w:val="007C4CA8"/>
    <w:rsid w:val="007C501E"/>
    <w:rsid w:val="007C5C65"/>
    <w:rsid w:val="007C6050"/>
    <w:rsid w:val="007C6D3B"/>
    <w:rsid w:val="007C721F"/>
    <w:rsid w:val="007C7B00"/>
    <w:rsid w:val="007D0000"/>
    <w:rsid w:val="007D3C2D"/>
    <w:rsid w:val="007D7F6F"/>
    <w:rsid w:val="007E0AE5"/>
    <w:rsid w:val="007E0FFC"/>
    <w:rsid w:val="007E1DE0"/>
    <w:rsid w:val="007E46A6"/>
    <w:rsid w:val="007E4847"/>
    <w:rsid w:val="007E62D2"/>
    <w:rsid w:val="007E6E9B"/>
    <w:rsid w:val="007E77EC"/>
    <w:rsid w:val="007F0DDA"/>
    <w:rsid w:val="007F1B57"/>
    <w:rsid w:val="007F1F99"/>
    <w:rsid w:val="007F2A75"/>
    <w:rsid w:val="007F2EB0"/>
    <w:rsid w:val="007F53EB"/>
    <w:rsid w:val="007F5687"/>
    <w:rsid w:val="007F5A2D"/>
    <w:rsid w:val="007F5D68"/>
    <w:rsid w:val="007F60D0"/>
    <w:rsid w:val="00800F09"/>
    <w:rsid w:val="008013A1"/>
    <w:rsid w:val="008029F3"/>
    <w:rsid w:val="0080320A"/>
    <w:rsid w:val="00803E4B"/>
    <w:rsid w:val="00804DA7"/>
    <w:rsid w:val="00804F41"/>
    <w:rsid w:val="008056F7"/>
    <w:rsid w:val="008059F8"/>
    <w:rsid w:val="00805A8B"/>
    <w:rsid w:val="008065F6"/>
    <w:rsid w:val="008066AD"/>
    <w:rsid w:val="00806A95"/>
    <w:rsid w:val="008075AB"/>
    <w:rsid w:val="008076D6"/>
    <w:rsid w:val="008153EE"/>
    <w:rsid w:val="00816F2A"/>
    <w:rsid w:val="00817B9E"/>
    <w:rsid w:val="00822D69"/>
    <w:rsid w:val="0082323B"/>
    <w:rsid w:val="008233D7"/>
    <w:rsid w:val="008253FA"/>
    <w:rsid w:val="00825422"/>
    <w:rsid w:val="008260DD"/>
    <w:rsid w:val="008305AB"/>
    <w:rsid w:val="00830C2E"/>
    <w:rsid w:val="0083147D"/>
    <w:rsid w:val="00834064"/>
    <w:rsid w:val="00834BC3"/>
    <w:rsid w:val="00834EFD"/>
    <w:rsid w:val="00835AEA"/>
    <w:rsid w:val="008360D5"/>
    <w:rsid w:val="00840BDF"/>
    <w:rsid w:val="008424B1"/>
    <w:rsid w:val="00843682"/>
    <w:rsid w:val="00843945"/>
    <w:rsid w:val="008439BF"/>
    <w:rsid w:val="00845115"/>
    <w:rsid w:val="00845A91"/>
    <w:rsid w:val="00846CDD"/>
    <w:rsid w:val="00847D02"/>
    <w:rsid w:val="00850213"/>
    <w:rsid w:val="00852493"/>
    <w:rsid w:val="00854A51"/>
    <w:rsid w:val="00854CDE"/>
    <w:rsid w:val="008561B0"/>
    <w:rsid w:val="00856FB2"/>
    <w:rsid w:val="0085734E"/>
    <w:rsid w:val="00857B33"/>
    <w:rsid w:val="00857FB7"/>
    <w:rsid w:val="008602B7"/>
    <w:rsid w:val="00862D21"/>
    <w:rsid w:val="00863BE0"/>
    <w:rsid w:val="00863EED"/>
    <w:rsid w:val="00864B3C"/>
    <w:rsid w:val="008653BB"/>
    <w:rsid w:val="00870A41"/>
    <w:rsid w:val="00876C63"/>
    <w:rsid w:val="00876DDF"/>
    <w:rsid w:val="00877CC5"/>
    <w:rsid w:val="00877F04"/>
    <w:rsid w:val="008807AB"/>
    <w:rsid w:val="00880F29"/>
    <w:rsid w:val="00881ABF"/>
    <w:rsid w:val="00881B6A"/>
    <w:rsid w:val="00884394"/>
    <w:rsid w:val="008853CA"/>
    <w:rsid w:val="00885727"/>
    <w:rsid w:val="00885A35"/>
    <w:rsid w:val="00885E3A"/>
    <w:rsid w:val="00886969"/>
    <w:rsid w:val="00886E8E"/>
    <w:rsid w:val="0089191F"/>
    <w:rsid w:val="00893949"/>
    <w:rsid w:val="00895A92"/>
    <w:rsid w:val="00897EDA"/>
    <w:rsid w:val="008A169D"/>
    <w:rsid w:val="008A1CD1"/>
    <w:rsid w:val="008A2E9D"/>
    <w:rsid w:val="008A4C1E"/>
    <w:rsid w:val="008A5B17"/>
    <w:rsid w:val="008A67B2"/>
    <w:rsid w:val="008B0FCF"/>
    <w:rsid w:val="008B355C"/>
    <w:rsid w:val="008B5266"/>
    <w:rsid w:val="008B5B7D"/>
    <w:rsid w:val="008B6CA6"/>
    <w:rsid w:val="008B6DD3"/>
    <w:rsid w:val="008B70F2"/>
    <w:rsid w:val="008C0CBE"/>
    <w:rsid w:val="008C0E40"/>
    <w:rsid w:val="008C1663"/>
    <w:rsid w:val="008C2AAA"/>
    <w:rsid w:val="008C43EC"/>
    <w:rsid w:val="008C48DA"/>
    <w:rsid w:val="008C5A4F"/>
    <w:rsid w:val="008D03E0"/>
    <w:rsid w:val="008D305A"/>
    <w:rsid w:val="008D31F8"/>
    <w:rsid w:val="008D43D4"/>
    <w:rsid w:val="008D5410"/>
    <w:rsid w:val="008D77C5"/>
    <w:rsid w:val="008E0715"/>
    <w:rsid w:val="008E0B78"/>
    <w:rsid w:val="008E1A41"/>
    <w:rsid w:val="008E2112"/>
    <w:rsid w:val="008E2543"/>
    <w:rsid w:val="008E2685"/>
    <w:rsid w:val="008E4057"/>
    <w:rsid w:val="008E4929"/>
    <w:rsid w:val="008E5530"/>
    <w:rsid w:val="008E5D8C"/>
    <w:rsid w:val="008E725B"/>
    <w:rsid w:val="008F028F"/>
    <w:rsid w:val="008F13B3"/>
    <w:rsid w:val="008F1537"/>
    <w:rsid w:val="008F302B"/>
    <w:rsid w:val="008F3089"/>
    <w:rsid w:val="008F3515"/>
    <w:rsid w:val="008F3EA8"/>
    <w:rsid w:val="008F5059"/>
    <w:rsid w:val="008F5328"/>
    <w:rsid w:val="008F54F0"/>
    <w:rsid w:val="008F63B0"/>
    <w:rsid w:val="008F6743"/>
    <w:rsid w:val="008F6D74"/>
    <w:rsid w:val="008F7950"/>
    <w:rsid w:val="008F7BF5"/>
    <w:rsid w:val="0090240B"/>
    <w:rsid w:val="0090596F"/>
    <w:rsid w:val="00906CD4"/>
    <w:rsid w:val="00907338"/>
    <w:rsid w:val="009075A1"/>
    <w:rsid w:val="009108B0"/>
    <w:rsid w:val="00911BB2"/>
    <w:rsid w:val="00912B0E"/>
    <w:rsid w:val="009130F6"/>
    <w:rsid w:val="00915ECD"/>
    <w:rsid w:val="009163BB"/>
    <w:rsid w:val="00916F8E"/>
    <w:rsid w:val="00917788"/>
    <w:rsid w:val="00920D15"/>
    <w:rsid w:val="00921764"/>
    <w:rsid w:val="0092277D"/>
    <w:rsid w:val="009229A7"/>
    <w:rsid w:val="00924FF7"/>
    <w:rsid w:val="0092542D"/>
    <w:rsid w:val="00931B39"/>
    <w:rsid w:val="00932943"/>
    <w:rsid w:val="00932DAD"/>
    <w:rsid w:val="009332E0"/>
    <w:rsid w:val="009334BF"/>
    <w:rsid w:val="00934028"/>
    <w:rsid w:val="0093408A"/>
    <w:rsid w:val="00934DE1"/>
    <w:rsid w:val="00935813"/>
    <w:rsid w:val="00937027"/>
    <w:rsid w:val="0094130A"/>
    <w:rsid w:val="009420C8"/>
    <w:rsid w:val="00943B23"/>
    <w:rsid w:val="00943C8B"/>
    <w:rsid w:val="0094422A"/>
    <w:rsid w:val="00944843"/>
    <w:rsid w:val="00946315"/>
    <w:rsid w:val="00946F7D"/>
    <w:rsid w:val="00950129"/>
    <w:rsid w:val="00950272"/>
    <w:rsid w:val="00950553"/>
    <w:rsid w:val="009505A7"/>
    <w:rsid w:val="00952EA1"/>
    <w:rsid w:val="00954D53"/>
    <w:rsid w:val="00954EBB"/>
    <w:rsid w:val="00956109"/>
    <w:rsid w:val="00957B18"/>
    <w:rsid w:val="00957BF9"/>
    <w:rsid w:val="009600C4"/>
    <w:rsid w:val="0096030C"/>
    <w:rsid w:val="0096054F"/>
    <w:rsid w:val="00961673"/>
    <w:rsid w:val="00961DED"/>
    <w:rsid w:val="00962566"/>
    <w:rsid w:val="009667B2"/>
    <w:rsid w:val="00966853"/>
    <w:rsid w:val="009673C2"/>
    <w:rsid w:val="00970373"/>
    <w:rsid w:val="00970712"/>
    <w:rsid w:val="00970C19"/>
    <w:rsid w:val="009711FA"/>
    <w:rsid w:val="009718D1"/>
    <w:rsid w:val="0097266A"/>
    <w:rsid w:val="00973359"/>
    <w:rsid w:val="00974C34"/>
    <w:rsid w:val="0097566C"/>
    <w:rsid w:val="00976615"/>
    <w:rsid w:val="00977122"/>
    <w:rsid w:val="00977586"/>
    <w:rsid w:val="009837A8"/>
    <w:rsid w:val="00984086"/>
    <w:rsid w:val="0098447D"/>
    <w:rsid w:val="0098567F"/>
    <w:rsid w:val="00985DF6"/>
    <w:rsid w:val="00986F31"/>
    <w:rsid w:val="00987179"/>
    <w:rsid w:val="009875B5"/>
    <w:rsid w:val="009918C8"/>
    <w:rsid w:val="00991AE1"/>
    <w:rsid w:val="0099200D"/>
    <w:rsid w:val="0099203C"/>
    <w:rsid w:val="0099259F"/>
    <w:rsid w:val="0099356F"/>
    <w:rsid w:val="00995DA6"/>
    <w:rsid w:val="009A0380"/>
    <w:rsid w:val="009A0B42"/>
    <w:rsid w:val="009A1385"/>
    <w:rsid w:val="009A2557"/>
    <w:rsid w:val="009A377A"/>
    <w:rsid w:val="009A3CC6"/>
    <w:rsid w:val="009A43B7"/>
    <w:rsid w:val="009A4753"/>
    <w:rsid w:val="009A4AA2"/>
    <w:rsid w:val="009A4B94"/>
    <w:rsid w:val="009A5E26"/>
    <w:rsid w:val="009A6D4A"/>
    <w:rsid w:val="009B0424"/>
    <w:rsid w:val="009B100E"/>
    <w:rsid w:val="009B15F9"/>
    <w:rsid w:val="009B2CCD"/>
    <w:rsid w:val="009B41B2"/>
    <w:rsid w:val="009B435D"/>
    <w:rsid w:val="009B4544"/>
    <w:rsid w:val="009B4F77"/>
    <w:rsid w:val="009C027C"/>
    <w:rsid w:val="009C054C"/>
    <w:rsid w:val="009C1BD1"/>
    <w:rsid w:val="009C3985"/>
    <w:rsid w:val="009C39D8"/>
    <w:rsid w:val="009C410D"/>
    <w:rsid w:val="009C4322"/>
    <w:rsid w:val="009C4692"/>
    <w:rsid w:val="009C4A9C"/>
    <w:rsid w:val="009C5CC2"/>
    <w:rsid w:val="009C6EAA"/>
    <w:rsid w:val="009D21B1"/>
    <w:rsid w:val="009D4FA1"/>
    <w:rsid w:val="009D51F8"/>
    <w:rsid w:val="009D530E"/>
    <w:rsid w:val="009D6F57"/>
    <w:rsid w:val="009E08C2"/>
    <w:rsid w:val="009E43AD"/>
    <w:rsid w:val="009E54DA"/>
    <w:rsid w:val="009E579B"/>
    <w:rsid w:val="009E5C47"/>
    <w:rsid w:val="009E60F6"/>
    <w:rsid w:val="009E6DAC"/>
    <w:rsid w:val="009F4654"/>
    <w:rsid w:val="009F4D0F"/>
    <w:rsid w:val="009F4D1D"/>
    <w:rsid w:val="009F7607"/>
    <w:rsid w:val="00A00D44"/>
    <w:rsid w:val="00A00ED1"/>
    <w:rsid w:val="00A04F2A"/>
    <w:rsid w:val="00A05308"/>
    <w:rsid w:val="00A0594A"/>
    <w:rsid w:val="00A07B31"/>
    <w:rsid w:val="00A10D42"/>
    <w:rsid w:val="00A116A0"/>
    <w:rsid w:val="00A11A45"/>
    <w:rsid w:val="00A120D6"/>
    <w:rsid w:val="00A14E63"/>
    <w:rsid w:val="00A15107"/>
    <w:rsid w:val="00A15618"/>
    <w:rsid w:val="00A15C70"/>
    <w:rsid w:val="00A165F8"/>
    <w:rsid w:val="00A167BE"/>
    <w:rsid w:val="00A176AC"/>
    <w:rsid w:val="00A17D67"/>
    <w:rsid w:val="00A200D4"/>
    <w:rsid w:val="00A2100C"/>
    <w:rsid w:val="00A21625"/>
    <w:rsid w:val="00A2251D"/>
    <w:rsid w:val="00A22D40"/>
    <w:rsid w:val="00A233C1"/>
    <w:rsid w:val="00A23A3B"/>
    <w:rsid w:val="00A24A60"/>
    <w:rsid w:val="00A25128"/>
    <w:rsid w:val="00A25BFD"/>
    <w:rsid w:val="00A25CC7"/>
    <w:rsid w:val="00A303E7"/>
    <w:rsid w:val="00A307F8"/>
    <w:rsid w:val="00A30923"/>
    <w:rsid w:val="00A315E3"/>
    <w:rsid w:val="00A32375"/>
    <w:rsid w:val="00A328A2"/>
    <w:rsid w:val="00A33E0F"/>
    <w:rsid w:val="00A34971"/>
    <w:rsid w:val="00A353DD"/>
    <w:rsid w:val="00A36DC7"/>
    <w:rsid w:val="00A372B3"/>
    <w:rsid w:val="00A37501"/>
    <w:rsid w:val="00A37EAB"/>
    <w:rsid w:val="00A422F3"/>
    <w:rsid w:val="00A43BCD"/>
    <w:rsid w:val="00A43F50"/>
    <w:rsid w:val="00A44293"/>
    <w:rsid w:val="00A44AF7"/>
    <w:rsid w:val="00A45C69"/>
    <w:rsid w:val="00A45CEF"/>
    <w:rsid w:val="00A46198"/>
    <w:rsid w:val="00A46CAD"/>
    <w:rsid w:val="00A47107"/>
    <w:rsid w:val="00A517EF"/>
    <w:rsid w:val="00A51DCB"/>
    <w:rsid w:val="00A51EA6"/>
    <w:rsid w:val="00A52B8B"/>
    <w:rsid w:val="00A52E7C"/>
    <w:rsid w:val="00A53D14"/>
    <w:rsid w:val="00A53F81"/>
    <w:rsid w:val="00A54642"/>
    <w:rsid w:val="00A549C2"/>
    <w:rsid w:val="00A55D21"/>
    <w:rsid w:val="00A56496"/>
    <w:rsid w:val="00A57AD8"/>
    <w:rsid w:val="00A62339"/>
    <w:rsid w:val="00A624C0"/>
    <w:rsid w:val="00A628AE"/>
    <w:rsid w:val="00A62A24"/>
    <w:rsid w:val="00A62A81"/>
    <w:rsid w:val="00A6324D"/>
    <w:rsid w:val="00A6608F"/>
    <w:rsid w:val="00A70BF4"/>
    <w:rsid w:val="00A716C3"/>
    <w:rsid w:val="00A72325"/>
    <w:rsid w:val="00A7354B"/>
    <w:rsid w:val="00A754FD"/>
    <w:rsid w:val="00A770F1"/>
    <w:rsid w:val="00A77CCB"/>
    <w:rsid w:val="00A77E51"/>
    <w:rsid w:val="00A800AF"/>
    <w:rsid w:val="00A812C2"/>
    <w:rsid w:val="00A82989"/>
    <w:rsid w:val="00A8307E"/>
    <w:rsid w:val="00A8315B"/>
    <w:rsid w:val="00A83EFA"/>
    <w:rsid w:val="00A84999"/>
    <w:rsid w:val="00A84F20"/>
    <w:rsid w:val="00A857B5"/>
    <w:rsid w:val="00A86055"/>
    <w:rsid w:val="00A8730F"/>
    <w:rsid w:val="00A90C0D"/>
    <w:rsid w:val="00A918CF"/>
    <w:rsid w:val="00A92091"/>
    <w:rsid w:val="00A92BAC"/>
    <w:rsid w:val="00A93BFE"/>
    <w:rsid w:val="00A93E6A"/>
    <w:rsid w:val="00A93F79"/>
    <w:rsid w:val="00A948A5"/>
    <w:rsid w:val="00A979EF"/>
    <w:rsid w:val="00AA10C3"/>
    <w:rsid w:val="00AA1740"/>
    <w:rsid w:val="00AA1FFD"/>
    <w:rsid w:val="00AA284A"/>
    <w:rsid w:val="00AA3208"/>
    <w:rsid w:val="00AA32D4"/>
    <w:rsid w:val="00AA33EC"/>
    <w:rsid w:val="00AA3D9A"/>
    <w:rsid w:val="00AA4A5A"/>
    <w:rsid w:val="00AA57EC"/>
    <w:rsid w:val="00AA5C65"/>
    <w:rsid w:val="00AA5F0A"/>
    <w:rsid w:val="00AA6635"/>
    <w:rsid w:val="00AA6676"/>
    <w:rsid w:val="00AA6C2D"/>
    <w:rsid w:val="00AA6DF8"/>
    <w:rsid w:val="00AB04F2"/>
    <w:rsid w:val="00AB66DB"/>
    <w:rsid w:val="00AB69AC"/>
    <w:rsid w:val="00AB6DDF"/>
    <w:rsid w:val="00AB7F33"/>
    <w:rsid w:val="00AC1B9C"/>
    <w:rsid w:val="00AC2AA6"/>
    <w:rsid w:val="00AC3059"/>
    <w:rsid w:val="00AC3983"/>
    <w:rsid w:val="00AC58CD"/>
    <w:rsid w:val="00AC733E"/>
    <w:rsid w:val="00AD1309"/>
    <w:rsid w:val="00AD3BB4"/>
    <w:rsid w:val="00AD3CC2"/>
    <w:rsid w:val="00AD3E3F"/>
    <w:rsid w:val="00AD4335"/>
    <w:rsid w:val="00AD4C73"/>
    <w:rsid w:val="00AD6423"/>
    <w:rsid w:val="00AD69BE"/>
    <w:rsid w:val="00AD73C1"/>
    <w:rsid w:val="00AD7D8B"/>
    <w:rsid w:val="00AE00EA"/>
    <w:rsid w:val="00AE017F"/>
    <w:rsid w:val="00AE0DB0"/>
    <w:rsid w:val="00AE2389"/>
    <w:rsid w:val="00AE2B0A"/>
    <w:rsid w:val="00AE2B0B"/>
    <w:rsid w:val="00AE70AB"/>
    <w:rsid w:val="00AE7938"/>
    <w:rsid w:val="00AF0505"/>
    <w:rsid w:val="00AF0C73"/>
    <w:rsid w:val="00AF0E7E"/>
    <w:rsid w:val="00AF1233"/>
    <w:rsid w:val="00AF21CB"/>
    <w:rsid w:val="00AF2933"/>
    <w:rsid w:val="00AF4425"/>
    <w:rsid w:val="00AF4CA9"/>
    <w:rsid w:val="00AF579A"/>
    <w:rsid w:val="00AF5B3B"/>
    <w:rsid w:val="00AF5CBA"/>
    <w:rsid w:val="00AF5E77"/>
    <w:rsid w:val="00AF6AF2"/>
    <w:rsid w:val="00AF7A0F"/>
    <w:rsid w:val="00AF7AC6"/>
    <w:rsid w:val="00B00129"/>
    <w:rsid w:val="00B006F6"/>
    <w:rsid w:val="00B0071A"/>
    <w:rsid w:val="00B01685"/>
    <w:rsid w:val="00B02D0E"/>
    <w:rsid w:val="00B03736"/>
    <w:rsid w:val="00B03988"/>
    <w:rsid w:val="00B03AF9"/>
    <w:rsid w:val="00B03E3A"/>
    <w:rsid w:val="00B05C6B"/>
    <w:rsid w:val="00B074EB"/>
    <w:rsid w:val="00B10065"/>
    <w:rsid w:val="00B100E5"/>
    <w:rsid w:val="00B10A08"/>
    <w:rsid w:val="00B113ED"/>
    <w:rsid w:val="00B1245C"/>
    <w:rsid w:val="00B12582"/>
    <w:rsid w:val="00B1404F"/>
    <w:rsid w:val="00B16640"/>
    <w:rsid w:val="00B177DD"/>
    <w:rsid w:val="00B20443"/>
    <w:rsid w:val="00B224F2"/>
    <w:rsid w:val="00B23705"/>
    <w:rsid w:val="00B23BF2"/>
    <w:rsid w:val="00B24078"/>
    <w:rsid w:val="00B24513"/>
    <w:rsid w:val="00B24E49"/>
    <w:rsid w:val="00B26F1E"/>
    <w:rsid w:val="00B27114"/>
    <w:rsid w:val="00B305E3"/>
    <w:rsid w:val="00B3150B"/>
    <w:rsid w:val="00B31916"/>
    <w:rsid w:val="00B31C5B"/>
    <w:rsid w:val="00B31EC5"/>
    <w:rsid w:val="00B33522"/>
    <w:rsid w:val="00B34509"/>
    <w:rsid w:val="00B3741F"/>
    <w:rsid w:val="00B402B7"/>
    <w:rsid w:val="00B409C4"/>
    <w:rsid w:val="00B40E28"/>
    <w:rsid w:val="00B40F99"/>
    <w:rsid w:val="00B4102E"/>
    <w:rsid w:val="00B413BC"/>
    <w:rsid w:val="00B41800"/>
    <w:rsid w:val="00B420A4"/>
    <w:rsid w:val="00B423F3"/>
    <w:rsid w:val="00B42867"/>
    <w:rsid w:val="00B4352E"/>
    <w:rsid w:val="00B4457A"/>
    <w:rsid w:val="00B4484F"/>
    <w:rsid w:val="00B450C4"/>
    <w:rsid w:val="00B45164"/>
    <w:rsid w:val="00B45DF2"/>
    <w:rsid w:val="00B46B41"/>
    <w:rsid w:val="00B471B5"/>
    <w:rsid w:val="00B5095D"/>
    <w:rsid w:val="00B50C50"/>
    <w:rsid w:val="00B5161C"/>
    <w:rsid w:val="00B51CE5"/>
    <w:rsid w:val="00B51D56"/>
    <w:rsid w:val="00B523D4"/>
    <w:rsid w:val="00B5499F"/>
    <w:rsid w:val="00B55D35"/>
    <w:rsid w:val="00B561C7"/>
    <w:rsid w:val="00B56F72"/>
    <w:rsid w:val="00B57E31"/>
    <w:rsid w:val="00B60568"/>
    <w:rsid w:val="00B61AE2"/>
    <w:rsid w:val="00B6249D"/>
    <w:rsid w:val="00B647A6"/>
    <w:rsid w:val="00B64C24"/>
    <w:rsid w:val="00B64D0A"/>
    <w:rsid w:val="00B705A8"/>
    <w:rsid w:val="00B71E29"/>
    <w:rsid w:val="00B72781"/>
    <w:rsid w:val="00B74655"/>
    <w:rsid w:val="00B7523E"/>
    <w:rsid w:val="00B753CF"/>
    <w:rsid w:val="00B7550F"/>
    <w:rsid w:val="00B76020"/>
    <w:rsid w:val="00B768DC"/>
    <w:rsid w:val="00B76A85"/>
    <w:rsid w:val="00B771DA"/>
    <w:rsid w:val="00B77567"/>
    <w:rsid w:val="00B8063F"/>
    <w:rsid w:val="00B81659"/>
    <w:rsid w:val="00B81F12"/>
    <w:rsid w:val="00B8208D"/>
    <w:rsid w:val="00B82192"/>
    <w:rsid w:val="00B8341F"/>
    <w:rsid w:val="00B8359C"/>
    <w:rsid w:val="00B835BF"/>
    <w:rsid w:val="00B84794"/>
    <w:rsid w:val="00B84E5D"/>
    <w:rsid w:val="00B857D1"/>
    <w:rsid w:val="00B8605A"/>
    <w:rsid w:val="00B86088"/>
    <w:rsid w:val="00B86FB4"/>
    <w:rsid w:val="00B877CC"/>
    <w:rsid w:val="00B87EDF"/>
    <w:rsid w:val="00B90EDB"/>
    <w:rsid w:val="00B9250E"/>
    <w:rsid w:val="00B9288F"/>
    <w:rsid w:val="00B93099"/>
    <w:rsid w:val="00B94B0F"/>
    <w:rsid w:val="00B94EE1"/>
    <w:rsid w:val="00B954DB"/>
    <w:rsid w:val="00B95964"/>
    <w:rsid w:val="00B96E71"/>
    <w:rsid w:val="00B979A4"/>
    <w:rsid w:val="00B97CAD"/>
    <w:rsid w:val="00B97D1B"/>
    <w:rsid w:val="00BA2713"/>
    <w:rsid w:val="00BA3C61"/>
    <w:rsid w:val="00BA4DF2"/>
    <w:rsid w:val="00BA4FF3"/>
    <w:rsid w:val="00BA7246"/>
    <w:rsid w:val="00BA7D7C"/>
    <w:rsid w:val="00BB00E1"/>
    <w:rsid w:val="00BB063E"/>
    <w:rsid w:val="00BB0856"/>
    <w:rsid w:val="00BB140D"/>
    <w:rsid w:val="00BB2DCE"/>
    <w:rsid w:val="00BB2FCE"/>
    <w:rsid w:val="00BB4B02"/>
    <w:rsid w:val="00BC0AD4"/>
    <w:rsid w:val="00BC1273"/>
    <w:rsid w:val="00BC20C2"/>
    <w:rsid w:val="00BC2211"/>
    <w:rsid w:val="00BC22B0"/>
    <w:rsid w:val="00BC2D2F"/>
    <w:rsid w:val="00BC4CA6"/>
    <w:rsid w:val="00BC667B"/>
    <w:rsid w:val="00BD0616"/>
    <w:rsid w:val="00BD50D3"/>
    <w:rsid w:val="00BD54D4"/>
    <w:rsid w:val="00BE0EF3"/>
    <w:rsid w:val="00BE133B"/>
    <w:rsid w:val="00BE1541"/>
    <w:rsid w:val="00BE1BA1"/>
    <w:rsid w:val="00BE1C4C"/>
    <w:rsid w:val="00BE1D31"/>
    <w:rsid w:val="00BE21F6"/>
    <w:rsid w:val="00BE3C14"/>
    <w:rsid w:val="00BE5C5C"/>
    <w:rsid w:val="00BE6374"/>
    <w:rsid w:val="00BE76EE"/>
    <w:rsid w:val="00BF11F8"/>
    <w:rsid w:val="00BF171A"/>
    <w:rsid w:val="00BF242F"/>
    <w:rsid w:val="00BF2BAD"/>
    <w:rsid w:val="00BF3774"/>
    <w:rsid w:val="00BF3C2F"/>
    <w:rsid w:val="00BF4421"/>
    <w:rsid w:val="00BF6DD3"/>
    <w:rsid w:val="00C00824"/>
    <w:rsid w:val="00C01262"/>
    <w:rsid w:val="00C02544"/>
    <w:rsid w:val="00C038C8"/>
    <w:rsid w:val="00C03FE3"/>
    <w:rsid w:val="00C06D5E"/>
    <w:rsid w:val="00C07551"/>
    <w:rsid w:val="00C07AB7"/>
    <w:rsid w:val="00C106F0"/>
    <w:rsid w:val="00C10989"/>
    <w:rsid w:val="00C10C51"/>
    <w:rsid w:val="00C10C7E"/>
    <w:rsid w:val="00C1219E"/>
    <w:rsid w:val="00C12B00"/>
    <w:rsid w:val="00C12F7C"/>
    <w:rsid w:val="00C1532A"/>
    <w:rsid w:val="00C161BF"/>
    <w:rsid w:val="00C20195"/>
    <w:rsid w:val="00C203CD"/>
    <w:rsid w:val="00C2049A"/>
    <w:rsid w:val="00C20F39"/>
    <w:rsid w:val="00C21D61"/>
    <w:rsid w:val="00C2234F"/>
    <w:rsid w:val="00C226C5"/>
    <w:rsid w:val="00C234A0"/>
    <w:rsid w:val="00C2400B"/>
    <w:rsid w:val="00C240C2"/>
    <w:rsid w:val="00C26F39"/>
    <w:rsid w:val="00C3134E"/>
    <w:rsid w:val="00C32014"/>
    <w:rsid w:val="00C32114"/>
    <w:rsid w:val="00C321EB"/>
    <w:rsid w:val="00C32BBA"/>
    <w:rsid w:val="00C32D04"/>
    <w:rsid w:val="00C347EF"/>
    <w:rsid w:val="00C3557A"/>
    <w:rsid w:val="00C35C3E"/>
    <w:rsid w:val="00C40829"/>
    <w:rsid w:val="00C40933"/>
    <w:rsid w:val="00C415CA"/>
    <w:rsid w:val="00C42081"/>
    <w:rsid w:val="00C42525"/>
    <w:rsid w:val="00C425A5"/>
    <w:rsid w:val="00C42F62"/>
    <w:rsid w:val="00C44D20"/>
    <w:rsid w:val="00C45431"/>
    <w:rsid w:val="00C45FFE"/>
    <w:rsid w:val="00C46A5D"/>
    <w:rsid w:val="00C46E72"/>
    <w:rsid w:val="00C47C43"/>
    <w:rsid w:val="00C5003E"/>
    <w:rsid w:val="00C50486"/>
    <w:rsid w:val="00C50AA9"/>
    <w:rsid w:val="00C5106F"/>
    <w:rsid w:val="00C51D0C"/>
    <w:rsid w:val="00C52C6A"/>
    <w:rsid w:val="00C55464"/>
    <w:rsid w:val="00C5603A"/>
    <w:rsid w:val="00C56833"/>
    <w:rsid w:val="00C56E53"/>
    <w:rsid w:val="00C60AC9"/>
    <w:rsid w:val="00C61BD1"/>
    <w:rsid w:val="00C66C7C"/>
    <w:rsid w:val="00C6783B"/>
    <w:rsid w:val="00C67F32"/>
    <w:rsid w:val="00C70161"/>
    <w:rsid w:val="00C71BE2"/>
    <w:rsid w:val="00C73BEB"/>
    <w:rsid w:val="00C7403E"/>
    <w:rsid w:val="00C74AEF"/>
    <w:rsid w:val="00C761C1"/>
    <w:rsid w:val="00C766A4"/>
    <w:rsid w:val="00C77F34"/>
    <w:rsid w:val="00C81365"/>
    <w:rsid w:val="00C81EDB"/>
    <w:rsid w:val="00C820B4"/>
    <w:rsid w:val="00C829AC"/>
    <w:rsid w:val="00C83458"/>
    <w:rsid w:val="00C83E56"/>
    <w:rsid w:val="00C85DC1"/>
    <w:rsid w:val="00C85FAF"/>
    <w:rsid w:val="00C87836"/>
    <w:rsid w:val="00C908CF"/>
    <w:rsid w:val="00C90948"/>
    <w:rsid w:val="00C9169F"/>
    <w:rsid w:val="00C91B5D"/>
    <w:rsid w:val="00C92AF9"/>
    <w:rsid w:val="00C93430"/>
    <w:rsid w:val="00C93BBB"/>
    <w:rsid w:val="00C93C13"/>
    <w:rsid w:val="00C94D44"/>
    <w:rsid w:val="00C9521B"/>
    <w:rsid w:val="00C96C10"/>
    <w:rsid w:val="00CA134D"/>
    <w:rsid w:val="00CA347B"/>
    <w:rsid w:val="00CA3F4D"/>
    <w:rsid w:val="00CA40E2"/>
    <w:rsid w:val="00CA6DFB"/>
    <w:rsid w:val="00CB171D"/>
    <w:rsid w:val="00CB1E67"/>
    <w:rsid w:val="00CB4EA2"/>
    <w:rsid w:val="00CB581A"/>
    <w:rsid w:val="00CB6B45"/>
    <w:rsid w:val="00CC044A"/>
    <w:rsid w:val="00CC1CFE"/>
    <w:rsid w:val="00CC2701"/>
    <w:rsid w:val="00CC2E7E"/>
    <w:rsid w:val="00CC2E9A"/>
    <w:rsid w:val="00CC2FB1"/>
    <w:rsid w:val="00CC358C"/>
    <w:rsid w:val="00CC3F06"/>
    <w:rsid w:val="00CC4E89"/>
    <w:rsid w:val="00CC72C1"/>
    <w:rsid w:val="00CD1B82"/>
    <w:rsid w:val="00CD230E"/>
    <w:rsid w:val="00CD36F5"/>
    <w:rsid w:val="00CD4BD5"/>
    <w:rsid w:val="00CD6C1C"/>
    <w:rsid w:val="00CD6C4E"/>
    <w:rsid w:val="00CE203E"/>
    <w:rsid w:val="00CE26C5"/>
    <w:rsid w:val="00CE3E8B"/>
    <w:rsid w:val="00CE42AE"/>
    <w:rsid w:val="00CE4314"/>
    <w:rsid w:val="00CE449F"/>
    <w:rsid w:val="00CE45C2"/>
    <w:rsid w:val="00CE5127"/>
    <w:rsid w:val="00CE6D8D"/>
    <w:rsid w:val="00CE74FB"/>
    <w:rsid w:val="00CE7E52"/>
    <w:rsid w:val="00CE7E70"/>
    <w:rsid w:val="00CF17FB"/>
    <w:rsid w:val="00CF19A3"/>
    <w:rsid w:val="00CF2230"/>
    <w:rsid w:val="00CF30EF"/>
    <w:rsid w:val="00CF3165"/>
    <w:rsid w:val="00CF3819"/>
    <w:rsid w:val="00CF4CB6"/>
    <w:rsid w:val="00D00213"/>
    <w:rsid w:val="00D00FAA"/>
    <w:rsid w:val="00D02199"/>
    <w:rsid w:val="00D0369A"/>
    <w:rsid w:val="00D04858"/>
    <w:rsid w:val="00D070F2"/>
    <w:rsid w:val="00D114F8"/>
    <w:rsid w:val="00D1367A"/>
    <w:rsid w:val="00D142D9"/>
    <w:rsid w:val="00D20034"/>
    <w:rsid w:val="00D20853"/>
    <w:rsid w:val="00D20E1E"/>
    <w:rsid w:val="00D210A7"/>
    <w:rsid w:val="00D21391"/>
    <w:rsid w:val="00D22E26"/>
    <w:rsid w:val="00D24861"/>
    <w:rsid w:val="00D2529E"/>
    <w:rsid w:val="00D2794C"/>
    <w:rsid w:val="00D3208D"/>
    <w:rsid w:val="00D32ABD"/>
    <w:rsid w:val="00D3420A"/>
    <w:rsid w:val="00D35645"/>
    <w:rsid w:val="00D35B3D"/>
    <w:rsid w:val="00D3699F"/>
    <w:rsid w:val="00D375B2"/>
    <w:rsid w:val="00D40943"/>
    <w:rsid w:val="00D40ACD"/>
    <w:rsid w:val="00D40FCB"/>
    <w:rsid w:val="00D4111E"/>
    <w:rsid w:val="00D415F0"/>
    <w:rsid w:val="00D43454"/>
    <w:rsid w:val="00D445A5"/>
    <w:rsid w:val="00D44AD3"/>
    <w:rsid w:val="00D45239"/>
    <w:rsid w:val="00D45657"/>
    <w:rsid w:val="00D46283"/>
    <w:rsid w:val="00D5193D"/>
    <w:rsid w:val="00D52234"/>
    <w:rsid w:val="00D52E46"/>
    <w:rsid w:val="00D534DD"/>
    <w:rsid w:val="00D5360F"/>
    <w:rsid w:val="00D56461"/>
    <w:rsid w:val="00D571FE"/>
    <w:rsid w:val="00D57735"/>
    <w:rsid w:val="00D57E03"/>
    <w:rsid w:val="00D620BA"/>
    <w:rsid w:val="00D621BB"/>
    <w:rsid w:val="00D62530"/>
    <w:rsid w:val="00D64400"/>
    <w:rsid w:val="00D65CEF"/>
    <w:rsid w:val="00D66097"/>
    <w:rsid w:val="00D662F5"/>
    <w:rsid w:val="00D66F0E"/>
    <w:rsid w:val="00D708CE"/>
    <w:rsid w:val="00D709B7"/>
    <w:rsid w:val="00D71BA1"/>
    <w:rsid w:val="00D72C5A"/>
    <w:rsid w:val="00D749FB"/>
    <w:rsid w:val="00D75548"/>
    <w:rsid w:val="00D75AB0"/>
    <w:rsid w:val="00D80F7E"/>
    <w:rsid w:val="00D81C65"/>
    <w:rsid w:val="00D83332"/>
    <w:rsid w:val="00D834AB"/>
    <w:rsid w:val="00D84406"/>
    <w:rsid w:val="00D85063"/>
    <w:rsid w:val="00D86631"/>
    <w:rsid w:val="00D901C0"/>
    <w:rsid w:val="00D92533"/>
    <w:rsid w:val="00D92B4C"/>
    <w:rsid w:val="00D92CB5"/>
    <w:rsid w:val="00D936CC"/>
    <w:rsid w:val="00D95234"/>
    <w:rsid w:val="00D95D78"/>
    <w:rsid w:val="00D979C7"/>
    <w:rsid w:val="00D97F2B"/>
    <w:rsid w:val="00D97F49"/>
    <w:rsid w:val="00DA1C03"/>
    <w:rsid w:val="00DA1D30"/>
    <w:rsid w:val="00DA26D5"/>
    <w:rsid w:val="00DA3470"/>
    <w:rsid w:val="00DA40CF"/>
    <w:rsid w:val="00DA4298"/>
    <w:rsid w:val="00DA4AE3"/>
    <w:rsid w:val="00DA529C"/>
    <w:rsid w:val="00DA5D84"/>
    <w:rsid w:val="00DB0DA6"/>
    <w:rsid w:val="00DB26DB"/>
    <w:rsid w:val="00DB2F50"/>
    <w:rsid w:val="00DB39C8"/>
    <w:rsid w:val="00DB49AA"/>
    <w:rsid w:val="00DB6369"/>
    <w:rsid w:val="00DB683C"/>
    <w:rsid w:val="00DB6C32"/>
    <w:rsid w:val="00DB7CE9"/>
    <w:rsid w:val="00DC0E3F"/>
    <w:rsid w:val="00DC14C3"/>
    <w:rsid w:val="00DC26CC"/>
    <w:rsid w:val="00DC278D"/>
    <w:rsid w:val="00DC3148"/>
    <w:rsid w:val="00DC3625"/>
    <w:rsid w:val="00DC3B65"/>
    <w:rsid w:val="00DC44B8"/>
    <w:rsid w:val="00DC50B6"/>
    <w:rsid w:val="00DC5108"/>
    <w:rsid w:val="00DC5180"/>
    <w:rsid w:val="00DC5931"/>
    <w:rsid w:val="00DC6087"/>
    <w:rsid w:val="00DD050E"/>
    <w:rsid w:val="00DD1FAE"/>
    <w:rsid w:val="00DD1FE2"/>
    <w:rsid w:val="00DD34BB"/>
    <w:rsid w:val="00DD4953"/>
    <w:rsid w:val="00DD4D7A"/>
    <w:rsid w:val="00DD51E9"/>
    <w:rsid w:val="00DD7023"/>
    <w:rsid w:val="00DD7760"/>
    <w:rsid w:val="00DD7F56"/>
    <w:rsid w:val="00DD7F8A"/>
    <w:rsid w:val="00DE00E1"/>
    <w:rsid w:val="00DE073D"/>
    <w:rsid w:val="00DE0B4D"/>
    <w:rsid w:val="00DE13A5"/>
    <w:rsid w:val="00DE1A49"/>
    <w:rsid w:val="00DE1D7C"/>
    <w:rsid w:val="00DE3375"/>
    <w:rsid w:val="00DE3C0F"/>
    <w:rsid w:val="00DE5F83"/>
    <w:rsid w:val="00DE62CD"/>
    <w:rsid w:val="00DE6416"/>
    <w:rsid w:val="00DF067E"/>
    <w:rsid w:val="00DF20C1"/>
    <w:rsid w:val="00DF2B2A"/>
    <w:rsid w:val="00DF31E9"/>
    <w:rsid w:val="00DF39DE"/>
    <w:rsid w:val="00DF4659"/>
    <w:rsid w:val="00DF46AC"/>
    <w:rsid w:val="00DF46FA"/>
    <w:rsid w:val="00DF5BE8"/>
    <w:rsid w:val="00E00A95"/>
    <w:rsid w:val="00E02157"/>
    <w:rsid w:val="00E033EA"/>
    <w:rsid w:val="00E064D5"/>
    <w:rsid w:val="00E06F3E"/>
    <w:rsid w:val="00E07822"/>
    <w:rsid w:val="00E07880"/>
    <w:rsid w:val="00E111C0"/>
    <w:rsid w:val="00E145B9"/>
    <w:rsid w:val="00E155FF"/>
    <w:rsid w:val="00E166DD"/>
    <w:rsid w:val="00E175AA"/>
    <w:rsid w:val="00E20188"/>
    <w:rsid w:val="00E2087E"/>
    <w:rsid w:val="00E20DAE"/>
    <w:rsid w:val="00E21827"/>
    <w:rsid w:val="00E301B4"/>
    <w:rsid w:val="00E30A10"/>
    <w:rsid w:val="00E30A48"/>
    <w:rsid w:val="00E30BA1"/>
    <w:rsid w:val="00E3184B"/>
    <w:rsid w:val="00E319A8"/>
    <w:rsid w:val="00E31C56"/>
    <w:rsid w:val="00E31C62"/>
    <w:rsid w:val="00E32B32"/>
    <w:rsid w:val="00E330A8"/>
    <w:rsid w:val="00E33B8C"/>
    <w:rsid w:val="00E35269"/>
    <w:rsid w:val="00E35657"/>
    <w:rsid w:val="00E35BA7"/>
    <w:rsid w:val="00E35FB3"/>
    <w:rsid w:val="00E3638E"/>
    <w:rsid w:val="00E3698E"/>
    <w:rsid w:val="00E36CB9"/>
    <w:rsid w:val="00E37E3C"/>
    <w:rsid w:val="00E4016E"/>
    <w:rsid w:val="00E41AF3"/>
    <w:rsid w:val="00E464E5"/>
    <w:rsid w:val="00E509F8"/>
    <w:rsid w:val="00E5111A"/>
    <w:rsid w:val="00E52936"/>
    <w:rsid w:val="00E52CF1"/>
    <w:rsid w:val="00E54351"/>
    <w:rsid w:val="00E55982"/>
    <w:rsid w:val="00E5616F"/>
    <w:rsid w:val="00E565D1"/>
    <w:rsid w:val="00E56DB5"/>
    <w:rsid w:val="00E60084"/>
    <w:rsid w:val="00E60FBD"/>
    <w:rsid w:val="00E6313A"/>
    <w:rsid w:val="00E63210"/>
    <w:rsid w:val="00E63495"/>
    <w:rsid w:val="00E63509"/>
    <w:rsid w:val="00E640EE"/>
    <w:rsid w:val="00E643B7"/>
    <w:rsid w:val="00E65216"/>
    <w:rsid w:val="00E66A46"/>
    <w:rsid w:val="00E716B6"/>
    <w:rsid w:val="00E72568"/>
    <w:rsid w:val="00E727F4"/>
    <w:rsid w:val="00E728D0"/>
    <w:rsid w:val="00E733D3"/>
    <w:rsid w:val="00E73716"/>
    <w:rsid w:val="00E73A82"/>
    <w:rsid w:val="00E73F5D"/>
    <w:rsid w:val="00E74A66"/>
    <w:rsid w:val="00E759AA"/>
    <w:rsid w:val="00E7712B"/>
    <w:rsid w:val="00E820F9"/>
    <w:rsid w:val="00E82F3C"/>
    <w:rsid w:val="00E84845"/>
    <w:rsid w:val="00E8484F"/>
    <w:rsid w:val="00E85889"/>
    <w:rsid w:val="00E85F30"/>
    <w:rsid w:val="00E875D4"/>
    <w:rsid w:val="00E8767B"/>
    <w:rsid w:val="00E90AB3"/>
    <w:rsid w:val="00E90EBC"/>
    <w:rsid w:val="00E94F37"/>
    <w:rsid w:val="00E954F6"/>
    <w:rsid w:val="00E96910"/>
    <w:rsid w:val="00E96CC5"/>
    <w:rsid w:val="00EA01B7"/>
    <w:rsid w:val="00EA0956"/>
    <w:rsid w:val="00EA176A"/>
    <w:rsid w:val="00EA17CA"/>
    <w:rsid w:val="00EA21E5"/>
    <w:rsid w:val="00EA2CAA"/>
    <w:rsid w:val="00EA33CB"/>
    <w:rsid w:val="00EA438F"/>
    <w:rsid w:val="00EB018E"/>
    <w:rsid w:val="00EB2018"/>
    <w:rsid w:val="00EB2720"/>
    <w:rsid w:val="00EB4A74"/>
    <w:rsid w:val="00EB4A86"/>
    <w:rsid w:val="00EB5C37"/>
    <w:rsid w:val="00EB605E"/>
    <w:rsid w:val="00EB6505"/>
    <w:rsid w:val="00EB73E3"/>
    <w:rsid w:val="00EB744B"/>
    <w:rsid w:val="00EB750D"/>
    <w:rsid w:val="00EB7F7D"/>
    <w:rsid w:val="00EC0859"/>
    <w:rsid w:val="00EC0AE4"/>
    <w:rsid w:val="00EC4485"/>
    <w:rsid w:val="00EC56D8"/>
    <w:rsid w:val="00EC5F22"/>
    <w:rsid w:val="00EC61AF"/>
    <w:rsid w:val="00EC778C"/>
    <w:rsid w:val="00ED414A"/>
    <w:rsid w:val="00ED5D70"/>
    <w:rsid w:val="00ED60E7"/>
    <w:rsid w:val="00ED6A3B"/>
    <w:rsid w:val="00EE076D"/>
    <w:rsid w:val="00EE11F1"/>
    <w:rsid w:val="00EE1358"/>
    <w:rsid w:val="00EE2369"/>
    <w:rsid w:val="00EE4179"/>
    <w:rsid w:val="00EE45C2"/>
    <w:rsid w:val="00EE4C51"/>
    <w:rsid w:val="00EE6D67"/>
    <w:rsid w:val="00EE6F21"/>
    <w:rsid w:val="00EE759B"/>
    <w:rsid w:val="00EE795F"/>
    <w:rsid w:val="00EE7E14"/>
    <w:rsid w:val="00EF03DA"/>
    <w:rsid w:val="00EF1E99"/>
    <w:rsid w:val="00EF3B20"/>
    <w:rsid w:val="00EF4DBE"/>
    <w:rsid w:val="00EF53EA"/>
    <w:rsid w:val="00EF5997"/>
    <w:rsid w:val="00EF60CC"/>
    <w:rsid w:val="00EF7949"/>
    <w:rsid w:val="00F00686"/>
    <w:rsid w:val="00F00E9B"/>
    <w:rsid w:val="00F016D1"/>
    <w:rsid w:val="00F02B45"/>
    <w:rsid w:val="00F033CC"/>
    <w:rsid w:val="00F03916"/>
    <w:rsid w:val="00F03A94"/>
    <w:rsid w:val="00F03E83"/>
    <w:rsid w:val="00F045A3"/>
    <w:rsid w:val="00F06E5E"/>
    <w:rsid w:val="00F0769C"/>
    <w:rsid w:val="00F07CA3"/>
    <w:rsid w:val="00F11123"/>
    <w:rsid w:val="00F1141F"/>
    <w:rsid w:val="00F1144E"/>
    <w:rsid w:val="00F11569"/>
    <w:rsid w:val="00F12D76"/>
    <w:rsid w:val="00F13034"/>
    <w:rsid w:val="00F13DED"/>
    <w:rsid w:val="00F13E85"/>
    <w:rsid w:val="00F166ED"/>
    <w:rsid w:val="00F17477"/>
    <w:rsid w:val="00F2146C"/>
    <w:rsid w:val="00F21CC0"/>
    <w:rsid w:val="00F22B0E"/>
    <w:rsid w:val="00F22DEF"/>
    <w:rsid w:val="00F24217"/>
    <w:rsid w:val="00F25C5F"/>
    <w:rsid w:val="00F25F09"/>
    <w:rsid w:val="00F26A69"/>
    <w:rsid w:val="00F26F6A"/>
    <w:rsid w:val="00F26FC2"/>
    <w:rsid w:val="00F27797"/>
    <w:rsid w:val="00F27C19"/>
    <w:rsid w:val="00F313FB"/>
    <w:rsid w:val="00F32110"/>
    <w:rsid w:val="00F3227F"/>
    <w:rsid w:val="00F322C2"/>
    <w:rsid w:val="00F33934"/>
    <w:rsid w:val="00F344F2"/>
    <w:rsid w:val="00F36BB8"/>
    <w:rsid w:val="00F377E7"/>
    <w:rsid w:val="00F37944"/>
    <w:rsid w:val="00F40717"/>
    <w:rsid w:val="00F4112C"/>
    <w:rsid w:val="00F4191D"/>
    <w:rsid w:val="00F41AE3"/>
    <w:rsid w:val="00F43A2D"/>
    <w:rsid w:val="00F4498C"/>
    <w:rsid w:val="00F44D73"/>
    <w:rsid w:val="00F45161"/>
    <w:rsid w:val="00F4662E"/>
    <w:rsid w:val="00F47F6F"/>
    <w:rsid w:val="00F503E6"/>
    <w:rsid w:val="00F50C21"/>
    <w:rsid w:val="00F515E6"/>
    <w:rsid w:val="00F51864"/>
    <w:rsid w:val="00F5224C"/>
    <w:rsid w:val="00F541BA"/>
    <w:rsid w:val="00F54C87"/>
    <w:rsid w:val="00F5500B"/>
    <w:rsid w:val="00F556DC"/>
    <w:rsid w:val="00F56263"/>
    <w:rsid w:val="00F5687C"/>
    <w:rsid w:val="00F56FF3"/>
    <w:rsid w:val="00F60E8E"/>
    <w:rsid w:val="00F62A38"/>
    <w:rsid w:val="00F64587"/>
    <w:rsid w:val="00F6582B"/>
    <w:rsid w:val="00F65E5D"/>
    <w:rsid w:val="00F668EE"/>
    <w:rsid w:val="00F67FA6"/>
    <w:rsid w:val="00F70BAE"/>
    <w:rsid w:val="00F726DB"/>
    <w:rsid w:val="00F72902"/>
    <w:rsid w:val="00F74187"/>
    <w:rsid w:val="00F75883"/>
    <w:rsid w:val="00F76756"/>
    <w:rsid w:val="00F76A1F"/>
    <w:rsid w:val="00F80B98"/>
    <w:rsid w:val="00F811AF"/>
    <w:rsid w:val="00F81AAA"/>
    <w:rsid w:val="00F820C3"/>
    <w:rsid w:val="00F837A1"/>
    <w:rsid w:val="00F8461D"/>
    <w:rsid w:val="00F8462C"/>
    <w:rsid w:val="00F84747"/>
    <w:rsid w:val="00F861DB"/>
    <w:rsid w:val="00F86AB5"/>
    <w:rsid w:val="00F86C20"/>
    <w:rsid w:val="00F86F48"/>
    <w:rsid w:val="00F91D60"/>
    <w:rsid w:val="00F92A73"/>
    <w:rsid w:val="00F93367"/>
    <w:rsid w:val="00F93CE9"/>
    <w:rsid w:val="00F94ED5"/>
    <w:rsid w:val="00F95ED1"/>
    <w:rsid w:val="00F97180"/>
    <w:rsid w:val="00F977CC"/>
    <w:rsid w:val="00FA0787"/>
    <w:rsid w:val="00FA0D6B"/>
    <w:rsid w:val="00FA0FE6"/>
    <w:rsid w:val="00FA15D3"/>
    <w:rsid w:val="00FA1DAB"/>
    <w:rsid w:val="00FA30C2"/>
    <w:rsid w:val="00FA4860"/>
    <w:rsid w:val="00FA486D"/>
    <w:rsid w:val="00FA5152"/>
    <w:rsid w:val="00FA58DA"/>
    <w:rsid w:val="00FA6FCA"/>
    <w:rsid w:val="00FA7161"/>
    <w:rsid w:val="00FB02D9"/>
    <w:rsid w:val="00FB12F1"/>
    <w:rsid w:val="00FB2922"/>
    <w:rsid w:val="00FB2EF3"/>
    <w:rsid w:val="00FB53B1"/>
    <w:rsid w:val="00FB54CE"/>
    <w:rsid w:val="00FB63B2"/>
    <w:rsid w:val="00FB7964"/>
    <w:rsid w:val="00FC187E"/>
    <w:rsid w:val="00FC2455"/>
    <w:rsid w:val="00FC3E6D"/>
    <w:rsid w:val="00FC5989"/>
    <w:rsid w:val="00FC5DDC"/>
    <w:rsid w:val="00FC5FB3"/>
    <w:rsid w:val="00FC6108"/>
    <w:rsid w:val="00FC648A"/>
    <w:rsid w:val="00FC69BB"/>
    <w:rsid w:val="00FC7A49"/>
    <w:rsid w:val="00FC7B97"/>
    <w:rsid w:val="00FC7C9C"/>
    <w:rsid w:val="00FD308B"/>
    <w:rsid w:val="00FD36CD"/>
    <w:rsid w:val="00FD38F0"/>
    <w:rsid w:val="00FD5AC3"/>
    <w:rsid w:val="00FD7C6A"/>
    <w:rsid w:val="00FE019A"/>
    <w:rsid w:val="00FE023B"/>
    <w:rsid w:val="00FE0BF0"/>
    <w:rsid w:val="00FE15F3"/>
    <w:rsid w:val="00FE2A9F"/>
    <w:rsid w:val="00FE2D1E"/>
    <w:rsid w:val="00FE2D98"/>
    <w:rsid w:val="00FE2DCE"/>
    <w:rsid w:val="00FE3315"/>
    <w:rsid w:val="00FE3E52"/>
    <w:rsid w:val="00FE438C"/>
    <w:rsid w:val="00FE47A0"/>
    <w:rsid w:val="00FE4B23"/>
    <w:rsid w:val="00FE576F"/>
    <w:rsid w:val="00FE61C1"/>
    <w:rsid w:val="00FE6B2C"/>
    <w:rsid w:val="00FE6F16"/>
    <w:rsid w:val="00FE7048"/>
    <w:rsid w:val="00FE78F2"/>
    <w:rsid w:val="00FF02FF"/>
    <w:rsid w:val="00FF1506"/>
    <w:rsid w:val="00FF176D"/>
    <w:rsid w:val="00FF19E9"/>
    <w:rsid w:val="00FF21D5"/>
    <w:rsid w:val="00FF2AF6"/>
    <w:rsid w:val="00FF2C14"/>
    <w:rsid w:val="00FF3540"/>
    <w:rsid w:val="00FF39FF"/>
    <w:rsid w:val="00FF57C9"/>
    <w:rsid w:val="00FF62CA"/>
    <w:rsid w:val="00FF6DDA"/>
    <w:rsid w:val="00FF789A"/>
    <w:rsid w:val="0E77F650"/>
    <w:rsid w:val="27218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E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D662F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662F5"/>
    <w:rPr>
      <w:rFonts w:eastAsia="SimSun"/>
      <w:lang w:val="en-GB" w:eastAsia="ja-JP"/>
    </w:rPr>
  </w:style>
  <w:style w:type="paragraph" w:customStyle="1" w:styleId="3GPPHeader">
    <w:name w:val="3GPP_Header"/>
    <w:basedOn w:val="Normal"/>
    <w:qFormat/>
    <w:rsid w:val="00D662F5"/>
    <w:pPr>
      <w:tabs>
        <w:tab w:val="left" w:pos="1800"/>
        <w:tab w:val="right" w:pos="9360"/>
      </w:tabs>
      <w:overflowPunct w:val="0"/>
      <w:autoSpaceDE w:val="0"/>
      <w:autoSpaceDN w:val="0"/>
      <w:adjustRightInd w:val="0"/>
      <w:spacing w:after="0"/>
      <w:jc w:val="both"/>
      <w:textAlignment w:val="baseline"/>
    </w:pPr>
    <w:rPr>
      <w:rFonts w:ascii="Arial" w:hAnsi="Arial"/>
      <w:b/>
      <w:lang w:eastAsia="zh-CN"/>
    </w:rPr>
  </w:style>
  <w:style w:type="character" w:customStyle="1" w:styleId="B1Char">
    <w:name w:val="B1 Char"/>
    <w:link w:val="B1"/>
    <w:qFormat/>
    <w:locked/>
    <w:rsid w:val="00014841"/>
    <w:rPr>
      <w:lang w:val="en-GB" w:eastAsia="ko-KR"/>
    </w:rPr>
  </w:style>
  <w:style w:type="paragraph" w:styleId="BodyText">
    <w:name w:val="Body Text"/>
    <w:basedOn w:val="Normal"/>
    <w:link w:val="BodyTextChar"/>
    <w:uiPriority w:val="99"/>
    <w:unhideWhenUsed/>
    <w:rsid w:val="000537B7"/>
    <w:pPr>
      <w:spacing w:after="0"/>
    </w:pPr>
    <w:rPr>
      <w:rFonts w:ascii="Calibri" w:eastAsia="DengXian" w:hAnsi="Calibri" w:cs="Calibri"/>
      <w:sz w:val="22"/>
      <w:szCs w:val="22"/>
      <w:lang w:val="en-US" w:eastAsia="zh-CN"/>
    </w:rPr>
  </w:style>
  <w:style w:type="character" w:customStyle="1" w:styleId="BodyTextChar">
    <w:name w:val="Body Text Char"/>
    <w:link w:val="BodyText"/>
    <w:uiPriority w:val="99"/>
    <w:rsid w:val="000537B7"/>
    <w:rPr>
      <w:rFonts w:ascii="Calibri" w:eastAsia="DengXian" w:hAnsi="Calibri" w:cs="Calibri"/>
      <w:sz w:val="22"/>
      <w:szCs w:val="22"/>
      <w:lang w:eastAsia="zh-CN"/>
    </w:rPr>
  </w:style>
  <w:style w:type="character" w:customStyle="1" w:styleId="TACCar">
    <w:name w:val="TAC Car"/>
    <w:qFormat/>
    <w:rsid w:val="008E0B7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168104321">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09027682">
      <w:bodyDiv w:val="1"/>
      <w:marLeft w:val="0"/>
      <w:marRight w:val="0"/>
      <w:marTop w:val="0"/>
      <w:marBottom w:val="0"/>
      <w:divBdr>
        <w:top w:val="none" w:sz="0" w:space="0" w:color="auto"/>
        <w:left w:val="none" w:sz="0" w:space="0" w:color="auto"/>
        <w:bottom w:val="none" w:sz="0" w:space="0" w:color="auto"/>
        <w:right w:val="none" w:sz="0" w:space="0" w:color="auto"/>
      </w:divBdr>
    </w:div>
    <w:div w:id="98843708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611132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53207303">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696080727">
      <w:bodyDiv w:val="1"/>
      <w:marLeft w:val="0"/>
      <w:marRight w:val="0"/>
      <w:marTop w:val="0"/>
      <w:marBottom w:val="0"/>
      <w:divBdr>
        <w:top w:val="none" w:sz="0" w:space="0" w:color="auto"/>
        <w:left w:val="none" w:sz="0" w:space="0" w:color="auto"/>
        <w:bottom w:val="none" w:sz="0" w:space="0" w:color="auto"/>
        <w:right w:val="none" w:sz="0" w:space="0" w:color="auto"/>
      </w:divBdr>
      <w:divsChild>
        <w:div w:id="1975672313">
          <w:marLeft w:val="1267"/>
          <w:marRight w:val="0"/>
          <w:marTop w:val="0"/>
          <w:marBottom w:val="120"/>
          <w:divBdr>
            <w:top w:val="none" w:sz="0" w:space="0" w:color="auto"/>
            <w:left w:val="none" w:sz="0" w:space="0" w:color="auto"/>
            <w:bottom w:val="none" w:sz="0" w:space="0" w:color="auto"/>
            <w:right w:val="none" w:sz="0" w:space="0" w:color="auto"/>
          </w:divBdr>
        </w:div>
        <w:div w:id="1936205105">
          <w:marLeft w:val="1987"/>
          <w:marRight w:val="0"/>
          <w:marTop w:val="0"/>
          <w:marBottom w:val="120"/>
          <w:divBdr>
            <w:top w:val="none" w:sz="0" w:space="0" w:color="auto"/>
            <w:left w:val="none" w:sz="0" w:space="0" w:color="auto"/>
            <w:bottom w:val="none" w:sz="0" w:space="0" w:color="auto"/>
            <w:right w:val="none" w:sz="0" w:space="0" w:color="auto"/>
          </w:divBdr>
        </w:div>
        <w:div w:id="1432509071">
          <w:marLeft w:val="1987"/>
          <w:marRight w:val="0"/>
          <w:marTop w:val="0"/>
          <w:marBottom w:val="120"/>
          <w:divBdr>
            <w:top w:val="none" w:sz="0" w:space="0" w:color="auto"/>
            <w:left w:val="none" w:sz="0" w:space="0" w:color="auto"/>
            <w:bottom w:val="none" w:sz="0" w:space="0" w:color="auto"/>
            <w:right w:val="none" w:sz="0" w:space="0" w:color="auto"/>
          </w:divBdr>
        </w:div>
        <w:div w:id="197084264">
          <w:marLeft w:val="1987"/>
          <w:marRight w:val="0"/>
          <w:marTop w:val="0"/>
          <w:marBottom w:val="12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4309108">
      <w:bodyDiv w:val="1"/>
      <w:marLeft w:val="0"/>
      <w:marRight w:val="0"/>
      <w:marTop w:val="0"/>
      <w:marBottom w:val="0"/>
      <w:divBdr>
        <w:top w:val="none" w:sz="0" w:space="0" w:color="auto"/>
        <w:left w:val="none" w:sz="0" w:space="0" w:color="auto"/>
        <w:bottom w:val="none" w:sz="0" w:space="0" w:color="auto"/>
        <w:right w:val="none" w:sz="0" w:space="0" w:color="auto"/>
      </w:divBdr>
    </w:div>
    <w:div w:id="206105504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1862</TotalTime>
  <Pages>4</Pages>
  <Words>1334</Words>
  <Characters>7606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695</cp:revision>
  <dcterms:created xsi:type="dcterms:W3CDTF">2021-05-04T23:32:00Z</dcterms:created>
  <dcterms:modified xsi:type="dcterms:W3CDTF">2022-04-25T18:51:00Z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